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E8F0" w14:textId="3770BAD1" w:rsidR="003F2D63" w:rsidRPr="00AA5378" w:rsidRDefault="008320A2" w:rsidP="0055080B">
      <w:pPr>
        <w:spacing w:before="120" w:after="120"/>
        <w:jc w:val="center"/>
        <w:rPr>
          <w:b/>
          <w:bCs/>
          <w:lang w:val="es-ES"/>
        </w:rPr>
      </w:pPr>
      <w:r w:rsidRPr="00AA5378">
        <w:rPr>
          <w:b/>
          <w:bCs/>
          <w:lang w:val="es-419"/>
        </w:rPr>
        <w:t>BR-L15</w:t>
      </w:r>
      <w:r w:rsidR="00967BC8" w:rsidRPr="00AA5378">
        <w:rPr>
          <w:b/>
          <w:bCs/>
          <w:lang w:val="es-419"/>
        </w:rPr>
        <w:t>83</w:t>
      </w:r>
      <w:r w:rsidRPr="00AA5378">
        <w:rPr>
          <w:b/>
          <w:bCs/>
          <w:lang w:val="es-419"/>
        </w:rPr>
        <w:t xml:space="preserve"> – </w:t>
      </w:r>
      <w:r w:rsidR="00967BC8" w:rsidRPr="00AA5378">
        <w:rPr>
          <w:rFonts w:cs="Arial"/>
          <w:b/>
          <w:bCs/>
          <w:lang w:val="es-ES"/>
        </w:rPr>
        <w:t>Programa de Fortalecimiento de la</w:t>
      </w:r>
      <w:r w:rsidR="00F2620D" w:rsidRPr="00AA5378">
        <w:rPr>
          <w:rFonts w:cs="Arial"/>
          <w:b/>
          <w:bCs/>
          <w:lang w:val="es-ES"/>
        </w:rPr>
        <w:t>s</w:t>
      </w:r>
      <w:r w:rsidR="00967BC8" w:rsidRPr="00AA5378">
        <w:rPr>
          <w:rFonts w:cs="Arial"/>
          <w:b/>
          <w:bCs/>
          <w:lang w:val="es-ES"/>
        </w:rPr>
        <w:t xml:space="preserve"> Red</w:t>
      </w:r>
      <w:r w:rsidR="00F2620D" w:rsidRPr="00AA5378">
        <w:rPr>
          <w:rFonts w:cs="Arial"/>
          <w:b/>
          <w:bCs/>
          <w:lang w:val="es-ES"/>
        </w:rPr>
        <w:t xml:space="preserve">es de </w:t>
      </w:r>
      <w:r w:rsidR="0055080B" w:rsidRPr="00AA5378">
        <w:rPr>
          <w:rFonts w:cs="Arial"/>
          <w:b/>
          <w:bCs/>
          <w:lang w:val="es-ES"/>
        </w:rPr>
        <w:t>Inclusión</w:t>
      </w:r>
      <w:r w:rsidR="00F2620D" w:rsidRPr="00AA5378">
        <w:rPr>
          <w:rFonts w:cs="Arial"/>
          <w:b/>
          <w:bCs/>
          <w:lang w:val="es-ES"/>
        </w:rPr>
        <w:t xml:space="preserve"> Social y</w:t>
      </w:r>
      <w:r w:rsidR="00967BC8" w:rsidRPr="00AA5378">
        <w:rPr>
          <w:rFonts w:cs="Arial"/>
          <w:b/>
          <w:bCs/>
          <w:lang w:val="es-ES"/>
        </w:rPr>
        <w:t xml:space="preserve"> Atención a la Salud -</w:t>
      </w:r>
      <w:r w:rsidR="00746792" w:rsidRPr="00AA5378">
        <w:rPr>
          <w:rFonts w:cs="Arial"/>
          <w:b/>
          <w:bCs/>
          <w:lang w:val="es-ES"/>
        </w:rPr>
        <w:t xml:space="preserve"> </w:t>
      </w:r>
      <w:r w:rsidR="00967BC8" w:rsidRPr="00AA5378">
        <w:rPr>
          <w:rFonts w:cs="Arial"/>
          <w:b/>
          <w:bCs/>
          <w:lang w:val="es-ES"/>
        </w:rPr>
        <w:t>PROREDES Sergipe</w:t>
      </w:r>
    </w:p>
    <w:p w14:paraId="5E46228A" w14:textId="04E6CA7E" w:rsidR="00C95041" w:rsidRDefault="000B6429" w:rsidP="003A5523">
      <w:pPr>
        <w:spacing w:before="120" w:after="120"/>
        <w:jc w:val="center"/>
        <w:rPr>
          <w:rFonts w:ascii="Arial Bold" w:hAnsi="Arial Bold"/>
          <w:b/>
          <w:bCs/>
          <w:smallCaps/>
          <w:lang w:val="es-419"/>
        </w:rPr>
      </w:pPr>
      <w:r w:rsidRPr="00DC4B73">
        <w:rPr>
          <w:rFonts w:ascii="Arial Bold" w:hAnsi="Arial Bold"/>
          <w:b/>
          <w:bCs/>
          <w:smallCaps/>
          <w:lang w:val="es-419"/>
        </w:rPr>
        <w:t>Anexo</w:t>
      </w:r>
      <w:r w:rsidR="00C95041" w:rsidRPr="00DC4B73">
        <w:rPr>
          <w:rFonts w:ascii="Arial Bold" w:hAnsi="Arial Bold"/>
          <w:b/>
          <w:bCs/>
          <w:smallCaps/>
          <w:lang w:val="es-419"/>
        </w:rPr>
        <w:t xml:space="preserve"> de G</w:t>
      </w:r>
      <w:r w:rsidR="00C95041">
        <w:rPr>
          <w:rFonts w:ascii="Arial Bold" w:hAnsi="Arial Bold"/>
          <w:b/>
          <w:bCs/>
          <w:smallCaps/>
          <w:lang w:val="es-419"/>
        </w:rPr>
        <w:t>énero y Diversidad</w:t>
      </w:r>
    </w:p>
    <w:p w14:paraId="24F3069D" w14:textId="77777777" w:rsidR="00572A30" w:rsidRPr="00D933D4" w:rsidRDefault="00572A30" w:rsidP="00D933D4">
      <w:pPr>
        <w:jc w:val="center"/>
        <w:rPr>
          <w:rFonts w:ascii="Arial Bold" w:hAnsi="Arial Bold"/>
          <w:b/>
          <w:bCs/>
          <w:smallCaps/>
          <w:lang w:val="es-419"/>
        </w:rPr>
      </w:pPr>
    </w:p>
    <w:p w14:paraId="6E12A898" w14:textId="5B6B1830" w:rsidR="00C95041" w:rsidRPr="00925DFF" w:rsidRDefault="00C95041" w:rsidP="005330FC">
      <w:pPr>
        <w:pStyle w:val="Heading1"/>
        <w:rPr>
          <w:lang w:val="es-419"/>
        </w:rPr>
      </w:pPr>
      <w:r w:rsidRPr="00925DFF">
        <w:rPr>
          <w:lang w:val="es-419"/>
        </w:rPr>
        <w:t>C</w:t>
      </w:r>
      <w:r w:rsidR="00D933D4" w:rsidRPr="00925DFF">
        <w:rPr>
          <w:lang w:val="es-419"/>
        </w:rPr>
        <w:t xml:space="preserve">ontexto </w:t>
      </w:r>
      <w:r w:rsidR="003A2F4C">
        <w:rPr>
          <w:lang w:val="es-419"/>
        </w:rPr>
        <w:t>y</w:t>
      </w:r>
      <w:r w:rsidR="00D933D4" w:rsidRPr="00925DFF">
        <w:rPr>
          <w:lang w:val="es-419"/>
        </w:rPr>
        <w:t xml:space="preserve"> </w:t>
      </w:r>
      <w:r w:rsidR="00070A48" w:rsidRPr="00925DFF">
        <w:rPr>
          <w:lang w:val="es-419"/>
        </w:rPr>
        <w:t>Justificaci</w:t>
      </w:r>
      <w:r w:rsidR="00070A48">
        <w:rPr>
          <w:lang w:val="es-419"/>
        </w:rPr>
        <w:t>ón</w:t>
      </w:r>
    </w:p>
    <w:p w14:paraId="52105F63" w14:textId="7757ECED" w:rsidR="00292A7D" w:rsidRPr="00925DFF" w:rsidRDefault="00292A7D" w:rsidP="005330FC">
      <w:pPr>
        <w:pStyle w:val="Heading2"/>
        <w:rPr>
          <w:lang w:val="es-ES"/>
        </w:rPr>
      </w:pPr>
      <w:r w:rsidRPr="00925DFF">
        <w:rPr>
          <w:lang w:val="es-ES"/>
        </w:rPr>
        <w:t xml:space="preserve">Salud de la </w:t>
      </w:r>
      <w:r w:rsidR="00500256" w:rsidRPr="00925DFF">
        <w:rPr>
          <w:lang w:val="es-ES"/>
        </w:rPr>
        <w:t>m</w:t>
      </w:r>
      <w:r w:rsidRPr="00925DFF">
        <w:rPr>
          <w:lang w:val="es-ES"/>
        </w:rPr>
        <w:t xml:space="preserve">ujer y </w:t>
      </w:r>
      <w:r w:rsidR="003F62EA" w:rsidRPr="00925DFF">
        <w:rPr>
          <w:lang w:val="es-ES"/>
        </w:rPr>
        <w:t>d</w:t>
      </w:r>
      <w:r w:rsidRPr="00925DFF">
        <w:rPr>
          <w:lang w:val="es-ES"/>
        </w:rPr>
        <w:t>iversidad en el Sistema Único de Salud de Brasil</w:t>
      </w:r>
    </w:p>
    <w:p w14:paraId="59ACEA10" w14:textId="2FC61D82" w:rsidR="002C4E18" w:rsidRPr="00925DFF" w:rsidRDefault="003A2A7E" w:rsidP="00925DFF">
      <w:pPr>
        <w:rPr>
          <w:lang w:val="es-ES"/>
        </w:rPr>
      </w:pPr>
      <w:r w:rsidRPr="00925DFF">
        <w:rPr>
          <w:lang w:val="es-ES"/>
        </w:rPr>
        <w:t>Para lograr el derecho a la salud de manera universal es necesario abordar las desigualdades económicas, sociales y culturales que existen en la sociedad. Los factores coyunturales y estructurales de las desigualdades tienen un impacto negativo en los indicadores de salud de los grupos vulnerables de la población y de los grupos históricamente excluidos</w:t>
      </w:r>
      <w:r w:rsidR="00E00912">
        <w:rPr>
          <w:rStyle w:val="FootnoteReference"/>
          <w:lang w:val="pt-BR"/>
        </w:rPr>
        <w:footnoteReference w:id="2"/>
      </w:r>
      <w:r w:rsidR="00E00912" w:rsidRPr="00925DFF">
        <w:rPr>
          <w:lang w:val="es-ES"/>
        </w:rPr>
        <w:t>.</w:t>
      </w:r>
    </w:p>
    <w:p w14:paraId="53C952EA" w14:textId="08161C01" w:rsidR="00F71BDB" w:rsidRPr="00925DFF" w:rsidRDefault="00D3416B" w:rsidP="00F71BDB">
      <w:pPr>
        <w:rPr>
          <w:lang w:val="es-ES"/>
        </w:rPr>
      </w:pPr>
      <w:r w:rsidRPr="00925DFF">
        <w:rPr>
          <w:lang w:val="es-ES"/>
        </w:rPr>
        <w:t xml:space="preserve">Para asegurar una atención </w:t>
      </w:r>
      <w:r w:rsidR="00AC31E2">
        <w:rPr>
          <w:lang w:val="es-ES"/>
        </w:rPr>
        <w:t>en</w:t>
      </w:r>
      <w:r w:rsidRPr="00925DFF">
        <w:rPr>
          <w:lang w:val="es-ES"/>
        </w:rPr>
        <w:t xml:space="preserve"> salud inclusiva y equitativa, el Sistema Único de Salud (SUS) cuenta con una serie de lineamientos nacionales diseñados específicamente para la salud de las mujeres</w:t>
      </w:r>
      <w:r w:rsidR="00044093">
        <w:rPr>
          <w:rStyle w:val="FootnoteReference"/>
          <w:lang w:val="pt-BR"/>
        </w:rPr>
        <w:footnoteReference w:id="3"/>
      </w:r>
      <w:r w:rsidR="00F71BDB" w:rsidRPr="00925DFF">
        <w:rPr>
          <w:lang w:val="es-ES"/>
        </w:rPr>
        <w:t xml:space="preserve"> </w:t>
      </w:r>
      <w:r w:rsidR="00B46876" w:rsidRPr="00B46876">
        <w:rPr>
          <w:lang w:val="es-ES"/>
        </w:rPr>
        <w:t>y los grupos más vulnerables de la población: población negra</w:t>
      </w:r>
      <w:r w:rsidR="00BF390C">
        <w:rPr>
          <w:rStyle w:val="FootnoteReference"/>
          <w:lang w:val="pt-BR"/>
        </w:rPr>
        <w:footnoteReference w:id="4"/>
      </w:r>
      <w:r w:rsidR="00F71BDB" w:rsidRPr="00925DFF">
        <w:rPr>
          <w:lang w:val="es-ES"/>
        </w:rPr>
        <w:t xml:space="preserve">, </w:t>
      </w:r>
      <w:r w:rsidR="0063171C">
        <w:rPr>
          <w:lang w:val="es-ES"/>
        </w:rPr>
        <w:t>pueblos</w:t>
      </w:r>
      <w:r w:rsidR="0063171C" w:rsidRPr="00925DFF">
        <w:rPr>
          <w:lang w:val="es-ES"/>
        </w:rPr>
        <w:t xml:space="preserve"> </w:t>
      </w:r>
      <w:r w:rsidR="00F71BDB" w:rsidRPr="00925DFF">
        <w:rPr>
          <w:lang w:val="es-ES"/>
        </w:rPr>
        <w:t>indígenas</w:t>
      </w:r>
      <w:r w:rsidR="001C6BCF">
        <w:rPr>
          <w:rStyle w:val="FootnoteReference"/>
          <w:lang w:val="pt-BR"/>
        </w:rPr>
        <w:footnoteReference w:id="5"/>
      </w:r>
      <w:r w:rsidR="00F71BDB" w:rsidRPr="00925DFF">
        <w:rPr>
          <w:lang w:val="es-ES"/>
        </w:rPr>
        <w:t xml:space="preserve">, </w:t>
      </w:r>
      <w:r w:rsidR="0063171C">
        <w:rPr>
          <w:lang w:val="es-ES"/>
        </w:rPr>
        <w:t>personas</w:t>
      </w:r>
      <w:r w:rsidR="0063171C" w:rsidRPr="00925DFF">
        <w:rPr>
          <w:lang w:val="es-ES"/>
        </w:rPr>
        <w:t xml:space="preserve"> </w:t>
      </w:r>
      <w:r w:rsidR="00F71BDB" w:rsidRPr="00925DFF">
        <w:rPr>
          <w:lang w:val="es-ES"/>
        </w:rPr>
        <w:t>LGBTQ+</w:t>
      </w:r>
      <w:r w:rsidR="00BF390C">
        <w:rPr>
          <w:rStyle w:val="FootnoteReference"/>
          <w:lang w:val="pt-BR"/>
        </w:rPr>
        <w:footnoteReference w:id="6"/>
      </w:r>
      <w:r w:rsidR="00F71BDB" w:rsidRPr="00925DFF">
        <w:rPr>
          <w:lang w:val="es-ES"/>
        </w:rPr>
        <w:t xml:space="preserve"> </w:t>
      </w:r>
      <w:r w:rsidR="00F93940">
        <w:rPr>
          <w:lang w:val="es-ES"/>
        </w:rPr>
        <w:t>y</w:t>
      </w:r>
      <w:r w:rsidR="00F71BDB" w:rsidRPr="00925DFF">
        <w:rPr>
          <w:lang w:val="es-ES"/>
        </w:rPr>
        <w:t xml:space="preserve"> </w:t>
      </w:r>
      <w:r w:rsidR="00F93940">
        <w:rPr>
          <w:lang w:val="es-ES"/>
        </w:rPr>
        <w:t>P</w:t>
      </w:r>
      <w:r w:rsidR="0063171C" w:rsidRPr="00925DFF">
        <w:rPr>
          <w:lang w:val="es-ES"/>
        </w:rPr>
        <w:t>ersonas</w:t>
      </w:r>
      <w:r w:rsidR="00F71BDB" w:rsidRPr="00925DFF">
        <w:rPr>
          <w:lang w:val="es-ES"/>
        </w:rPr>
        <w:t xml:space="preserve"> </w:t>
      </w:r>
      <w:r w:rsidR="0063171C" w:rsidRPr="00925DFF">
        <w:rPr>
          <w:lang w:val="es-ES"/>
        </w:rPr>
        <w:t>con</w:t>
      </w:r>
      <w:r w:rsidR="00F71BDB" w:rsidRPr="00925DFF">
        <w:rPr>
          <w:lang w:val="es-ES"/>
        </w:rPr>
        <w:t xml:space="preserve"> </w:t>
      </w:r>
      <w:r w:rsidR="00F93940">
        <w:rPr>
          <w:lang w:val="es-ES"/>
        </w:rPr>
        <w:t>D</w:t>
      </w:r>
      <w:r w:rsidR="0063171C">
        <w:rPr>
          <w:lang w:val="es-ES"/>
        </w:rPr>
        <w:t>iscapacidad</w:t>
      </w:r>
      <w:r w:rsidR="0063171C" w:rsidRPr="00925DFF">
        <w:rPr>
          <w:lang w:val="es-ES"/>
        </w:rPr>
        <w:t xml:space="preserve"> </w:t>
      </w:r>
      <w:r w:rsidR="00FE6C84" w:rsidRPr="00925DFF">
        <w:rPr>
          <w:lang w:val="es-ES"/>
        </w:rPr>
        <w:t>(</w:t>
      </w:r>
      <w:proofErr w:type="spellStart"/>
      <w:r w:rsidR="00FE6C84" w:rsidRPr="00925DFF">
        <w:rPr>
          <w:lang w:val="es-ES"/>
        </w:rPr>
        <w:t>PcD</w:t>
      </w:r>
      <w:proofErr w:type="spellEnd"/>
      <w:r w:rsidR="00FE6C84" w:rsidRPr="00925DFF">
        <w:rPr>
          <w:lang w:val="es-ES"/>
        </w:rPr>
        <w:t>)</w:t>
      </w:r>
      <w:r w:rsidR="00FE6C84">
        <w:rPr>
          <w:rStyle w:val="FootnoteReference"/>
          <w:lang w:val="pt-BR"/>
        </w:rPr>
        <w:footnoteReference w:id="7"/>
      </w:r>
      <w:r w:rsidR="00F71BDB" w:rsidRPr="00925DFF">
        <w:rPr>
          <w:lang w:val="es-ES"/>
        </w:rPr>
        <w:t xml:space="preserve">. </w:t>
      </w:r>
      <w:r w:rsidR="0063230D" w:rsidRPr="0063230D">
        <w:rPr>
          <w:lang w:val="es-ES"/>
        </w:rPr>
        <w:t xml:space="preserve">En términos generales, estos lineamientos definen prácticas inclusivas a adoptar, recomiendan mejoras en la atención y promueven la no discriminación dentro de los servicios de salud. Además, definen algunos servicios específicos que se deben ofrecer a estos </w:t>
      </w:r>
      <w:r w:rsidR="005C0358">
        <w:rPr>
          <w:lang w:val="es-ES"/>
        </w:rPr>
        <w:t>grupos</w:t>
      </w:r>
      <w:r w:rsidR="0063230D" w:rsidRPr="0063230D">
        <w:rPr>
          <w:lang w:val="es-ES"/>
        </w:rPr>
        <w:t xml:space="preserve">, como la atención obstétrica y la prevención del cáncer de mama; tratamiento de enfermedades de transmisión sexual; apoyo al trámite de </w:t>
      </w:r>
      <w:proofErr w:type="spellStart"/>
      <w:r w:rsidR="0063230D" w:rsidRPr="0063230D">
        <w:rPr>
          <w:lang w:val="es-ES"/>
        </w:rPr>
        <w:t>transexualización</w:t>
      </w:r>
      <w:proofErr w:type="spellEnd"/>
      <w:r w:rsidR="0063230D" w:rsidRPr="0063230D">
        <w:rPr>
          <w:lang w:val="es-ES"/>
        </w:rPr>
        <w:t xml:space="preserve">; y tratamiento de pacientes con anemia falciforme, que afectan especialmente a la población </w:t>
      </w:r>
      <w:r w:rsidR="000A1CF3">
        <w:rPr>
          <w:lang w:val="es-ES"/>
        </w:rPr>
        <w:t>afrodescendiente</w:t>
      </w:r>
      <w:r w:rsidR="0063230D" w:rsidRPr="0063230D">
        <w:rPr>
          <w:lang w:val="es-ES"/>
        </w:rPr>
        <w:t xml:space="preserve"> debido a factores genéticos.</w:t>
      </w:r>
    </w:p>
    <w:p w14:paraId="10697BF1" w14:textId="3D6B7C37" w:rsidR="00051A73" w:rsidRPr="009752D4" w:rsidRDefault="00925DFF" w:rsidP="00650967">
      <w:pPr>
        <w:rPr>
          <w:lang w:val="es-ES"/>
        </w:rPr>
      </w:pPr>
      <w:r w:rsidRPr="00925DFF">
        <w:rPr>
          <w:lang w:val="es-ES"/>
        </w:rPr>
        <w:t>A pesar de la amplia cobertura que tienen los lineamientos del SUS para estos grupos, la implementación de estas políticas en el servicio público a menudo enfrenta barreras presupuestarias y estructurales que dificultan su completa implementación. La brecha en la estructura de salud de los estados y municipios brasileños es uno de los problemas que más afectan la salud pública, especialmente entre los grupos más vulnerables, que muchas veces dependen exclusivamente del suministro de salud pública.</w:t>
      </w:r>
      <w:r w:rsidR="00A2278B" w:rsidRPr="00925DFF">
        <w:rPr>
          <w:lang w:val="es-ES"/>
        </w:rPr>
        <w:t xml:space="preserve"> </w:t>
      </w:r>
    </w:p>
    <w:p w14:paraId="74947AD9" w14:textId="0195A1D9" w:rsidR="009B0EF9" w:rsidRPr="00EA1E7F" w:rsidRDefault="006F55AA" w:rsidP="009A1623">
      <w:pPr>
        <w:rPr>
          <w:lang w:val="es-ES"/>
        </w:rPr>
      </w:pPr>
      <w:r w:rsidRPr="004E2A96">
        <w:rPr>
          <w:lang w:val="es-ES"/>
        </w:rPr>
        <w:t>Los factores de riesgo para la salud también son desiguales.</w:t>
      </w:r>
      <w:r w:rsidR="002F65C5">
        <w:rPr>
          <w:lang w:val="es-ES"/>
        </w:rPr>
        <w:t xml:space="preserve"> </w:t>
      </w:r>
      <w:r w:rsidR="00006DB0" w:rsidRPr="00006DB0">
        <w:rPr>
          <w:lang w:val="es-ES"/>
        </w:rPr>
        <w:t xml:space="preserve">Por ejemplo, el consumo de tabaco es mayor en la población negra y parda (13,5%) que en la población blanca (11,8%) y la hipertensión es más común entre las mujeres (26,4%) que entre los hombres (21,1%). </w:t>
      </w:r>
      <w:r w:rsidR="00006DB0" w:rsidRPr="0037110C">
        <w:rPr>
          <w:lang w:val="es-ES"/>
        </w:rPr>
        <w:t xml:space="preserve">El estado de Sergipe tiene el mayor porcentaje de personas diagnosticadas con colesterol alto, alcanzando el 26,4% entre las mujeres, tasa muy superior a la de los hombres (15,2%). También hay más mujeres (5,6%) que hombres (4,7%) con una cardiopatía diagnosticada. La incidencia de </w:t>
      </w:r>
      <w:r w:rsidR="007226C4">
        <w:rPr>
          <w:lang w:val="es-ES"/>
        </w:rPr>
        <w:t>accidente cerebrovascular (ACV)</w:t>
      </w:r>
      <w:r w:rsidR="00006DB0" w:rsidRPr="0037110C">
        <w:rPr>
          <w:lang w:val="es-ES"/>
        </w:rPr>
        <w:t xml:space="preserve">, a su vez, es mayor en la población que se declara </w:t>
      </w:r>
      <w:r w:rsidR="00AA4DDB">
        <w:rPr>
          <w:lang w:val="es-ES"/>
        </w:rPr>
        <w:t>prieta</w:t>
      </w:r>
      <w:r w:rsidR="00006DB0" w:rsidRPr="0037110C">
        <w:rPr>
          <w:lang w:val="es-ES"/>
        </w:rPr>
        <w:t xml:space="preserve"> (4,4%) que entre pardos (2,5%) y blancos (2%)</w:t>
      </w:r>
      <w:r w:rsidR="00297341" w:rsidRPr="0037110C">
        <w:rPr>
          <w:rStyle w:val="FootnoteReference"/>
          <w:lang w:val="pt-BR"/>
        </w:rPr>
        <w:footnoteReference w:id="8"/>
      </w:r>
      <w:r w:rsidR="004E294B" w:rsidRPr="0037110C">
        <w:rPr>
          <w:lang w:val="es-ES"/>
        </w:rPr>
        <w:t>.</w:t>
      </w:r>
      <w:r w:rsidRPr="0037110C">
        <w:rPr>
          <w:lang w:val="es-ES"/>
        </w:rPr>
        <w:t xml:space="preserve"> </w:t>
      </w:r>
      <w:r w:rsidRPr="004E2A96">
        <w:rPr>
          <w:lang w:val="es-ES"/>
        </w:rPr>
        <w:t xml:space="preserve">Además, los factores genéticos provocan una mayor prevalencia de anemia de células falciformes, hipertensión arterial y diabetes mellitus tipo 2 en la población </w:t>
      </w:r>
      <w:r w:rsidR="004E2A96">
        <w:rPr>
          <w:lang w:val="es-ES"/>
        </w:rPr>
        <w:t>afrodescendiente</w:t>
      </w:r>
      <w:r w:rsidRPr="004E2A96">
        <w:rPr>
          <w:lang w:val="es-ES"/>
        </w:rPr>
        <w:t>.</w:t>
      </w:r>
      <w:r w:rsidR="009F3A72">
        <w:rPr>
          <w:lang w:val="es-ES"/>
        </w:rPr>
        <w:t xml:space="preserve"> </w:t>
      </w:r>
      <w:r w:rsidR="00C20D68" w:rsidRPr="00C20D68">
        <w:rPr>
          <w:lang w:val="es-ES"/>
        </w:rPr>
        <w:t>Por ejemplo, en el estado, el 7% de los afrodescendientes son diagnosticados con diabetes, mientras que solo el 4.5% de los blancos tienen este diagnóstico.</w:t>
      </w:r>
      <w:r w:rsidR="007C015E">
        <w:rPr>
          <w:lang w:val="es-ES"/>
        </w:rPr>
        <w:t xml:space="preserve"> </w:t>
      </w:r>
      <w:r w:rsidRPr="004E2A96">
        <w:rPr>
          <w:lang w:val="es-ES"/>
        </w:rPr>
        <w:t xml:space="preserve">Tales desigualdades evidencian la necesidad de un enfoque especial que considere a la población </w:t>
      </w:r>
      <w:r w:rsidR="006F7B1C">
        <w:rPr>
          <w:lang w:val="es-ES"/>
        </w:rPr>
        <w:t>afrodescendiente</w:t>
      </w:r>
      <w:r w:rsidRPr="004E2A96">
        <w:rPr>
          <w:lang w:val="es-ES"/>
        </w:rPr>
        <w:t xml:space="preserve">, las mujeres y otros grupos vulnerables de manera </w:t>
      </w:r>
      <w:r w:rsidR="00FD50C9">
        <w:rPr>
          <w:lang w:val="es-ES"/>
        </w:rPr>
        <w:t>distinta</w:t>
      </w:r>
      <w:r w:rsidRPr="004E2A96">
        <w:rPr>
          <w:lang w:val="es-ES"/>
        </w:rPr>
        <w:t xml:space="preserve"> dentro de la planificación de la prestación de servicios y en el seguimiento de los indicadores de salud pública.</w:t>
      </w:r>
    </w:p>
    <w:p w14:paraId="106651FB" w14:textId="72E7FD8B" w:rsidR="00671D9E" w:rsidRDefault="00E34879" w:rsidP="00671D9E">
      <w:pPr>
        <w:rPr>
          <w:lang w:val="es-ES"/>
        </w:rPr>
      </w:pPr>
      <w:r w:rsidRPr="00E34879">
        <w:rPr>
          <w:lang w:val="es-ES"/>
        </w:rPr>
        <w:t xml:space="preserve">El mejoramiento y ampliación del sistema de salud en el </w:t>
      </w:r>
      <w:r w:rsidR="000B0683">
        <w:rPr>
          <w:lang w:val="es-ES"/>
        </w:rPr>
        <w:t>estado de Sergipe</w:t>
      </w:r>
      <w:r w:rsidRPr="00E34879">
        <w:rPr>
          <w:lang w:val="es-ES"/>
        </w:rPr>
        <w:t>, realizado a través de la operación BR-L15</w:t>
      </w:r>
      <w:r w:rsidR="000B0683">
        <w:rPr>
          <w:lang w:val="es-ES"/>
        </w:rPr>
        <w:t>83</w:t>
      </w:r>
      <w:r w:rsidRPr="00E34879">
        <w:rPr>
          <w:lang w:val="es-ES"/>
        </w:rPr>
        <w:t>, presenta varias oportunidades para incrementar la cobertura de servicios para los grupos más vulnerables y brinda los recursos necesarios para adecuar tanto la estructura física como los protocolos de atención y seguimiento de los indicadores de resultados, con el fin de atender mejor las demandas de las mujeres y grupos vulnerables, de acuerdo con los lineamientos definidos por las políticas nacionales del SUS.</w:t>
      </w:r>
    </w:p>
    <w:p w14:paraId="25CB88ED" w14:textId="002D0600" w:rsidR="009F2CE2" w:rsidRPr="00925DFF" w:rsidRDefault="009F2CE2" w:rsidP="005330FC">
      <w:pPr>
        <w:pStyle w:val="Heading2"/>
        <w:rPr>
          <w:lang w:val="es-ES"/>
        </w:rPr>
      </w:pPr>
      <w:r w:rsidRPr="00925DFF">
        <w:rPr>
          <w:lang w:val="es-ES"/>
        </w:rPr>
        <w:t>Brechas identificadas</w:t>
      </w:r>
      <w:r w:rsidR="006D2FE7" w:rsidRPr="00925DFF">
        <w:rPr>
          <w:lang w:val="es-ES"/>
        </w:rPr>
        <w:t xml:space="preserve"> en </w:t>
      </w:r>
      <w:r w:rsidR="00D7076D">
        <w:rPr>
          <w:lang w:val="es-ES"/>
        </w:rPr>
        <w:t>atención</w:t>
      </w:r>
      <w:r w:rsidR="006D2FE7" w:rsidRPr="00925DFF">
        <w:rPr>
          <w:lang w:val="es-ES"/>
        </w:rPr>
        <w:t xml:space="preserve"> </w:t>
      </w:r>
      <w:r w:rsidR="00D7076D">
        <w:rPr>
          <w:lang w:val="es-ES"/>
        </w:rPr>
        <w:t>de</w:t>
      </w:r>
      <w:r w:rsidRPr="00925DFF">
        <w:rPr>
          <w:lang w:val="es-ES"/>
        </w:rPr>
        <w:t xml:space="preserve"> </w:t>
      </w:r>
      <w:r w:rsidR="00A20306" w:rsidRPr="00925DFF">
        <w:rPr>
          <w:lang w:val="es-ES"/>
        </w:rPr>
        <w:t xml:space="preserve">personas </w:t>
      </w:r>
      <w:r w:rsidRPr="00925DFF">
        <w:rPr>
          <w:lang w:val="es-ES"/>
        </w:rPr>
        <w:t>LGBT</w:t>
      </w:r>
      <w:r w:rsidR="00F55682">
        <w:rPr>
          <w:lang w:val="es-ES"/>
        </w:rPr>
        <w:t>Q</w:t>
      </w:r>
      <w:r w:rsidRPr="00925DFF">
        <w:rPr>
          <w:lang w:val="es-ES"/>
        </w:rPr>
        <w:t>+</w:t>
      </w:r>
    </w:p>
    <w:p w14:paraId="4BF90FDB" w14:textId="4E5909DC" w:rsidR="00EF1AEC" w:rsidRPr="005D7F3A" w:rsidRDefault="007C22BE" w:rsidP="00EF1AEC">
      <w:pPr>
        <w:rPr>
          <w:lang w:val="es-ES"/>
        </w:rPr>
      </w:pPr>
      <w:r w:rsidRPr="007C22BE">
        <w:rPr>
          <w:lang w:val="es-ES"/>
        </w:rPr>
        <w:t>La ausencia de datos en los censos oficiales relacionados con la población LGBT</w:t>
      </w:r>
      <w:r w:rsidR="00F55682">
        <w:rPr>
          <w:lang w:val="es-ES"/>
        </w:rPr>
        <w:t>Q</w:t>
      </w:r>
      <w:r w:rsidRPr="007C22BE">
        <w:rPr>
          <w:lang w:val="es-ES"/>
        </w:rPr>
        <w:t>+ es un obstáculo importante para la producción de políticas públicas dirigidas a esta población, representando uno de los problemas centrales para la producción de indicadores relacionados con la identidad de género y la orientación sexual en Brasil</w:t>
      </w:r>
      <w:r w:rsidR="00EF1AEC">
        <w:rPr>
          <w:rStyle w:val="FootnoteReference"/>
          <w:lang w:val="pt-BR"/>
        </w:rPr>
        <w:footnoteReference w:id="9"/>
      </w:r>
      <w:r w:rsidR="00EF1AEC" w:rsidRPr="007C22BE">
        <w:rPr>
          <w:lang w:val="es-ES"/>
        </w:rPr>
        <w:t xml:space="preserve">. </w:t>
      </w:r>
      <w:r w:rsidR="00AC0F25" w:rsidRPr="00AC0F25">
        <w:rPr>
          <w:lang w:val="es-ES"/>
        </w:rPr>
        <w:t>Ante este escenario, la producción de informes por parte de los movimientos sociales de género y sexualidad se han convertido en las principales fuentes de datos sobre los ámbitos sociodemográficos, de salud, violencia y otros ámbitos de la vida de esta población, siendo el Grupo Gay de Bahía y la Asociación Nacional de Travestis y Transexuales (ANTRA) las principales referencias brasileñas.</w:t>
      </w:r>
      <w:r w:rsidR="005D7F3A">
        <w:rPr>
          <w:lang w:val="es-ES"/>
        </w:rPr>
        <w:t xml:space="preserve"> </w:t>
      </w:r>
      <w:r w:rsidR="007562A6" w:rsidRPr="007562A6">
        <w:rPr>
          <w:lang w:val="es-ES"/>
        </w:rPr>
        <w:t xml:space="preserve">Sin embargo, también hay </w:t>
      </w:r>
      <w:r w:rsidR="00847764">
        <w:rPr>
          <w:lang w:val="es-ES"/>
        </w:rPr>
        <w:t xml:space="preserve">algunas </w:t>
      </w:r>
      <w:r w:rsidR="007562A6" w:rsidRPr="007562A6">
        <w:rPr>
          <w:lang w:val="es-ES"/>
        </w:rPr>
        <w:t>fuentes de datos oficiales del gobierno</w:t>
      </w:r>
      <w:r w:rsidR="00847764">
        <w:rPr>
          <w:lang w:val="es-ES"/>
        </w:rPr>
        <w:t>, como</w:t>
      </w:r>
      <w:r w:rsidR="005D7F3A" w:rsidRPr="005D7F3A">
        <w:rPr>
          <w:lang w:val="es-ES"/>
        </w:rPr>
        <w:t xml:space="preserve"> las denuncias registradas por Dial 100</w:t>
      </w:r>
      <w:r w:rsidR="005D7F3A">
        <w:rPr>
          <w:lang w:val="es-ES"/>
        </w:rPr>
        <w:t xml:space="preserve"> (</w:t>
      </w:r>
      <w:r w:rsidR="00320C58" w:rsidRPr="00320C58">
        <w:rPr>
          <w:lang w:val="es-ES"/>
        </w:rPr>
        <w:t>servicio de denuncias de derechos humanos</w:t>
      </w:r>
      <w:r w:rsidR="006D6D77">
        <w:rPr>
          <w:lang w:val="es-ES"/>
        </w:rPr>
        <w:t xml:space="preserve"> del gobierno federal)</w:t>
      </w:r>
      <w:r w:rsidR="005D7F3A" w:rsidRPr="005D7F3A">
        <w:rPr>
          <w:lang w:val="es-ES"/>
        </w:rPr>
        <w:t xml:space="preserve"> y los registros del Sistema de Información de Enfermedades </w:t>
      </w:r>
      <w:proofErr w:type="spellStart"/>
      <w:r w:rsidR="005D7F3A" w:rsidRPr="005D7F3A">
        <w:rPr>
          <w:lang w:val="es-ES"/>
        </w:rPr>
        <w:t>Notificables</w:t>
      </w:r>
      <w:proofErr w:type="spellEnd"/>
      <w:r w:rsidR="005D7F3A" w:rsidRPr="005D7F3A">
        <w:rPr>
          <w:lang w:val="es-ES"/>
        </w:rPr>
        <w:t xml:space="preserve"> (</w:t>
      </w:r>
      <w:r w:rsidR="00B50558">
        <w:rPr>
          <w:lang w:val="es-ES"/>
        </w:rPr>
        <w:t>SINAN</w:t>
      </w:r>
      <w:r w:rsidR="005D7F3A" w:rsidRPr="005D7F3A">
        <w:rPr>
          <w:lang w:val="es-ES"/>
        </w:rPr>
        <w:t>)</w:t>
      </w:r>
      <w:r w:rsidR="006D6D77">
        <w:rPr>
          <w:lang w:val="es-ES"/>
        </w:rPr>
        <w:t>, del Ministerio de la Salud</w:t>
      </w:r>
      <w:r w:rsidR="005D7F3A" w:rsidRPr="005D7F3A">
        <w:rPr>
          <w:lang w:val="es-ES"/>
        </w:rPr>
        <w:t>.</w:t>
      </w:r>
    </w:p>
    <w:p w14:paraId="4AA41BA1" w14:textId="47E374D8" w:rsidR="0008598B" w:rsidRPr="0008598B" w:rsidRDefault="009A69C4" w:rsidP="00EF1AEC">
      <w:pPr>
        <w:rPr>
          <w:lang w:val="es-ES"/>
        </w:rPr>
      </w:pPr>
      <w:r w:rsidRPr="003E4242">
        <w:rPr>
          <w:lang w:val="es-ES"/>
        </w:rPr>
        <w:t xml:space="preserve">Según la organización </w:t>
      </w:r>
      <w:proofErr w:type="spellStart"/>
      <w:r w:rsidR="00EF1AEC" w:rsidRPr="003E4242">
        <w:rPr>
          <w:i/>
          <w:iCs/>
          <w:lang w:val="es-ES"/>
        </w:rPr>
        <w:t>Transgender</w:t>
      </w:r>
      <w:proofErr w:type="spellEnd"/>
      <w:r w:rsidR="00EF1AEC" w:rsidRPr="003E4242">
        <w:rPr>
          <w:i/>
          <w:iCs/>
          <w:lang w:val="es-ES"/>
        </w:rPr>
        <w:t xml:space="preserve"> </w:t>
      </w:r>
      <w:proofErr w:type="spellStart"/>
      <w:r w:rsidR="00EF1AEC" w:rsidRPr="003E4242">
        <w:rPr>
          <w:i/>
          <w:iCs/>
          <w:lang w:val="es-ES"/>
        </w:rPr>
        <w:t>Europe</w:t>
      </w:r>
      <w:proofErr w:type="spellEnd"/>
      <w:r w:rsidR="00EF1AEC" w:rsidRPr="009A69C4">
        <w:rPr>
          <w:rStyle w:val="FootnoteReference"/>
          <w:lang w:val="pt-BR"/>
        </w:rPr>
        <w:footnoteReference w:id="10"/>
      </w:r>
      <w:r w:rsidR="00EF1AEC" w:rsidRPr="003E4242">
        <w:rPr>
          <w:lang w:val="es-ES"/>
        </w:rPr>
        <w:t xml:space="preserve">, </w:t>
      </w:r>
      <w:r w:rsidR="003E4242" w:rsidRPr="003E4242">
        <w:rPr>
          <w:lang w:val="es-ES"/>
        </w:rPr>
        <w:t xml:space="preserve">Brasil es actualmente el país </w:t>
      </w:r>
      <w:r w:rsidR="00654C87">
        <w:rPr>
          <w:lang w:val="es-ES"/>
        </w:rPr>
        <w:t>con</w:t>
      </w:r>
      <w:r w:rsidR="003E4242" w:rsidRPr="003E4242">
        <w:rPr>
          <w:lang w:val="es-ES"/>
        </w:rPr>
        <w:t xml:space="preserve"> más personas LGBTQ+ </w:t>
      </w:r>
      <w:r w:rsidR="005C054B">
        <w:rPr>
          <w:lang w:val="es-ES"/>
        </w:rPr>
        <w:t xml:space="preserve">asesinadas </w:t>
      </w:r>
      <w:r w:rsidR="003E4242" w:rsidRPr="003E4242">
        <w:rPr>
          <w:lang w:val="es-ES"/>
        </w:rPr>
        <w:t>en el mundo. En 2020, el país estuvo en esa posición por</w:t>
      </w:r>
      <w:r w:rsidR="00746F44">
        <w:rPr>
          <w:lang w:val="es-ES"/>
        </w:rPr>
        <w:t xml:space="preserve"> el</w:t>
      </w:r>
      <w:r w:rsidR="003E4242" w:rsidRPr="003E4242">
        <w:rPr>
          <w:lang w:val="es-ES"/>
        </w:rPr>
        <w:t xml:space="preserve"> </w:t>
      </w:r>
      <w:r w:rsidR="00CD5C2D">
        <w:rPr>
          <w:lang w:val="es-ES"/>
        </w:rPr>
        <w:t xml:space="preserve">13º </w:t>
      </w:r>
      <w:r w:rsidR="003E4242" w:rsidRPr="003E4242">
        <w:rPr>
          <w:lang w:val="es-ES"/>
        </w:rPr>
        <w:t>año consecutivo. Además, en 2020 hubo un aumento del 41% en el número de asesinatos de personas transgénero en Brasil, ocurriendo el 72% de estos homicidios con travestis y mujeres transexuales en situación de prostitución. Este dato es relevante porque el 90% de esta población se encuentra en situación de prostitución, motivada en gran medida por una cuestión de determinación social y no de elección</w:t>
      </w:r>
      <w:r w:rsidR="00EF1AEC">
        <w:rPr>
          <w:rStyle w:val="FootnoteReference"/>
          <w:lang w:val="pt-BR"/>
        </w:rPr>
        <w:footnoteReference w:id="11"/>
      </w:r>
      <w:r w:rsidR="00EF1AEC" w:rsidRPr="003E4242">
        <w:rPr>
          <w:lang w:val="es-ES"/>
        </w:rPr>
        <w:t>.</w:t>
      </w:r>
      <w:r w:rsidR="00D20156">
        <w:rPr>
          <w:lang w:val="es-ES"/>
        </w:rPr>
        <w:t xml:space="preserve"> </w:t>
      </w:r>
      <w:r w:rsidR="0008598B" w:rsidRPr="0008598B">
        <w:rPr>
          <w:lang w:val="es-ES"/>
        </w:rPr>
        <w:t>En el año 201</w:t>
      </w:r>
      <w:r w:rsidR="0008598B">
        <w:rPr>
          <w:lang w:val="es-ES"/>
        </w:rPr>
        <w:t>9</w:t>
      </w:r>
      <w:r w:rsidR="00792F96">
        <w:rPr>
          <w:lang w:val="es-ES"/>
        </w:rPr>
        <w:t>,</w:t>
      </w:r>
      <w:r w:rsidR="0008598B" w:rsidRPr="0008598B">
        <w:rPr>
          <w:lang w:val="es-ES"/>
        </w:rPr>
        <w:t xml:space="preserve"> se registraron en “Dial 100” un total de </w:t>
      </w:r>
      <w:r w:rsidR="00CB27AF">
        <w:rPr>
          <w:lang w:val="es-ES"/>
        </w:rPr>
        <w:t>846</w:t>
      </w:r>
      <w:r w:rsidR="0008598B" w:rsidRPr="0008598B">
        <w:rPr>
          <w:lang w:val="es-ES"/>
        </w:rPr>
        <w:t xml:space="preserve"> denuncias de violencia contra la población LGBTQ+</w:t>
      </w:r>
      <w:r w:rsidR="00064E61">
        <w:rPr>
          <w:lang w:val="es-ES"/>
        </w:rPr>
        <w:t xml:space="preserve"> y </w:t>
      </w:r>
      <w:r w:rsidR="009F20B6" w:rsidRPr="009F20B6">
        <w:rPr>
          <w:lang w:val="es-ES"/>
        </w:rPr>
        <w:t>una cuarta parte de ellos involucraron violencia física</w:t>
      </w:r>
      <w:r w:rsidR="005102C1">
        <w:rPr>
          <w:rStyle w:val="FootnoteReference"/>
          <w:lang w:val="es-ES"/>
        </w:rPr>
        <w:footnoteReference w:id="12"/>
      </w:r>
      <w:r w:rsidR="009F20B6" w:rsidRPr="009F20B6">
        <w:rPr>
          <w:lang w:val="es-ES"/>
        </w:rPr>
        <w:t>.</w:t>
      </w:r>
    </w:p>
    <w:p w14:paraId="777BDA54" w14:textId="366FA091" w:rsidR="00EF1AEC" w:rsidRPr="00F40267" w:rsidRDefault="00601EB9" w:rsidP="00EF1AEC">
      <w:pPr>
        <w:rPr>
          <w:lang w:val="es-ES"/>
        </w:rPr>
      </w:pPr>
      <w:r w:rsidRPr="00601EB9">
        <w:rPr>
          <w:lang w:val="es-ES"/>
        </w:rPr>
        <w:t xml:space="preserve">Este es uno de los reflejos de la exclusión que sufre esta población </w:t>
      </w:r>
      <w:r w:rsidR="007707C0">
        <w:rPr>
          <w:lang w:val="es-ES"/>
        </w:rPr>
        <w:t xml:space="preserve">por parte </w:t>
      </w:r>
      <w:r w:rsidRPr="00601EB9">
        <w:rPr>
          <w:lang w:val="es-ES"/>
        </w:rPr>
        <w:t xml:space="preserve">de todas las instituciones sociales. </w:t>
      </w:r>
      <w:r w:rsidRPr="00F40267">
        <w:rPr>
          <w:lang w:val="es-ES"/>
        </w:rPr>
        <w:t>En el ámbito educativo, por ejemplo, una encuesta realizada por la Red Nacional de Personas Trans en Brasil</w:t>
      </w:r>
      <w:r w:rsidR="00EF1AEC">
        <w:rPr>
          <w:rStyle w:val="FootnoteReference"/>
          <w:lang w:val="pt-BR"/>
        </w:rPr>
        <w:footnoteReference w:id="13"/>
      </w:r>
      <w:r w:rsidR="00EF1AEC" w:rsidRPr="00F40267">
        <w:rPr>
          <w:lang w:val="es-ES"/>
        </w:rPr>
        <w:t xml:space="preserve"> </w:t>
      </w:r>
      <w:r w:rsidR="00F40267" w:rsidRPr="00F40267">
        <w:rPr>
          <w:lang w:val="es-ES"/>
        </w:rPr>
        <w:t xml:space="preserve">indicó que el 82% de la población de travestis y transexuales abandonó la escuela secundaria entre los 14 y 18 años, ya que estos entornos reproducen </w:t>
      </w:r>
      <w:r w:rsidR="00E83A20">
        <w:rPr>
          <w:lang w:val="es-ES"/>
        </w:rPr>
        <w:t>las dinámicas de violencia</w:t>
      </w:r>
      <w:r w:rsidR="00E83A20" w:rsidRPr="00F40267">
        <w:rPr>
          <w:lang w:val="es-ES"/>
        </w:rPr>
        <w:t xml:space="preserve"> físic</w:t>
      </w:r>
      <w:r w:rsidR="00E83A20">
        <w:rPr>
          <w:lang w:val="es-ES"/>
        </w:rPr>
        <w:t>a,</w:t>
      </w:r>
      <w:r w:rsidR="00E83A20" w:rsidRPr="00F40267">
        <w:rPr>
          <w:lang w:val="es-ES"/>
        </w:rPr>
        <w:t xml:space="preserve"> verba</w:t>
      </w:r>
      <w:r w:rsidR="00E83A20">
        <w:rPr>
          <w:lang w:val="es-ES"/>
        </w:rPr>
        <w:t>l</w:t>
      </w:r>
      <w:r w:rsidR="00E83A20" w:rsidRPr="00F40267">
        <w:rPr>
          <w:lang w:val="es-ES"/>
        </w:rPr>
        <w:t xml:space="preserve"> y simbólica</w:t>
      </w:r>
      <w:r w:rsidR="00F40267" w:rsidRPr="00F40267">
        <w:rPr>
          <w:lang w:val="es-ES"/>
        </w:rPr>
        <w:t xml:space="preserve"> para esta población. Toda esta violencia contribuye a que las personas LGBTQ+ tengan </w:t>
      </w:r>
      <w:r w:rsidR="001C69CB">
        <w:rPr>
          <w:lang w:val="es-ES"/>
        </w:rPr>
        <w:t>seis</w:t>
      </w:r>
      <w:r w:rsidR="00F40267" w:rsidRPr="00F40267">
        <w:rPr>
          <w:lang w:val="es-ES"/>
        </w:rPr>
        <w:t xml:space="preserve"> veces más probabilidades de suicidarse que la población en general.</w:t>
      </w:r>
    </w:p>
    <w:p w14:paraId="27637B85" w14:textId="1FFB772E" w:rsidR="00EF1AEC" w:rsidRDefault="00F72D1D" w:rsidP="00EF1AEC">
      <w:pPr>
        <w:rPr>
          <w:lang w:val="es-ES"/>
        </w:rPr>
      </w:pPr>
      <w:r w:rsidRPr="00F72D1D">
        <w:rPr>
          <w:lang w:val="es-ES"/>
        </w:rPr>
        <w:t>La atención a la salud de la población LGBTQ+ requiere diseños de procesos de atención específicos</w:t>
      </w:r>
      <w:r w:rsidR="00531B42" w:rsidRPr="00F72D1D">
        <w:rPr>
          <w:lang w:val="es-ES"/>
        </w:rPr>
        <w:t xml:space="preserve">, </w:t>
      </w:r>
      <w:r w:rsidRPr="00F72D1D">
        <w:rPr>
          <w:lang w:val="es-ES"/>
        </w:rPr>
        <w:t>que reconozcan</w:t>
      </w:r>
      <w:r w:rsidR="009F382C" w:rsidRPr="00F72D1D">
        <w:rPr>
          <w:lang w:val="es-ES"/>
        </w:rPr>
        <w:t xml:space="preserve"> los efectos de la exclusión social que sufre la población LGBTQ+ en el proceso salud-enfermedad</w:t>
      </w:r>
      <w:r w:rsidR="00EC7369" w:rsidRPr="00F72D1D">
        <w:rPr>
          <w:lang w:val="es-ES"/>
        </w:rPr>
        <w:t>.</w:t>
      </w:r>
      <w:r w:rsidR="004D1F50" w:rsidRPr="009F382C">
        <w:rPr>
          <w:lang w:val="es-ES"/>
        </w:rPr>
        <w:t xml:space="preserve"> </w:t>
      </w:r>
      <w:r w:rsidR="00EC7369">
        <w:rPr>
          <w:lang w:val="es-ES"/>
        </w:rPr>
        <w:t>E</w:t>
      </w:r>
      <w:r w:rsidR="000E1D4C" w:rsidRPr="000E1D4C">
        <w:rPr>
          <w:lang w:val="es-ES"/>
        </w:rPr>
        <w:t xml:space="preserve">l registro de estos pacientes en el sistema de salud aún se realiza de forma no sistematizada, lo que dificulta el </w:t>
      </w:r>
      <w:r w:rsidR="009C2E07">
        <w:rPr>
          <w:lang w:val="es-ES"/>
        </w:rPr>
        <w:t xml:space="preserve">atendimiento, el </w:t>
      </w:r>
      <w:r w:rsidR="000E1D4C" w:rsidRPr="000E1D4C">
        <w:rPr>
          <w:lang w:val="es-ES"/>
        </w:rPr>
        <w:t>seguimiento y la toma de decisiones por parte de la gestión sanitaria.</w:t>
      </w:r>
      <w:r w:rsidR="00C17046">
        <w:rPr>
          <w:lang w:val="es-ES"/>
        </w:rPr>
        <w:t xml:space="preserve"> La ausencia de la información sobre el “nombre social” del paciente, por ejemplo, es un factor que </w:t>
      </w:r>
      <w:r w:rsidR="00070CDB">
        <w:rPr>
          <w:lang w:val="es-ES"/>
        </w:rPr>
        <w:t>aumenta la exclusión y la discriminación en el sistema de salud</w:t>
      </w:r>
      <w:r w:rsidR="00A12E67">
        <w:rPr>
          <w:lang w:val="es-ES"/>
        </w:rPr>
        <w:t xml:space="preserve"> para aquellos que no se reconocen con su nombre y género de nascimiento</w:t>
      </w:r>
      <w:r w:rsidR="00C91E98">
        <w:rPr>
          <w:lang w:val="es-ES"/>
        </w:rPr>
        <w:t>.</w:t>
      </w:r>
    </w:p>
    <w:p w14:paraId="1C3AB9CD" w14:textId="7BA9CBA5" w:rsidR="00CC06C6" w:rsidRPr="00135E49" w:rsidRDefault="00356B31" w:rsidP="00E834CB">
      <w:pPr>
        <w:rPr>
          <w:lang w:val="es-ES"/>
        </w:rPr>
      </w:pPr>
      <w:r w:rsidRPr="00356B31">
        <w:rPr>
          <w:lang w:val="es-ES"/>
        </w:rPr>
        <w:t>El caso de los transexuales necesita aún más atención</w:t>
      </w:r>
      <w:r>
        <w:rPr>
          <w:lang w:val="es-ES"/>
        </w:rPr>
        <w:t>.</w:t>
      </w:r>
      <w:r w:rsidR="00F73F83">
        <w:rPr>
          <w:lang w:val="es-ES"/>
        </w:rPr>
        <w:t xml:space="preserve"> </w:t>
      </w:r>
      <w:r w:rsidR="009E6F88">
        <w:rPr>
          <w:lang w:val="es-ES"/>
        </w:rPr>
        <w:t>E</w:t>
      </w:r>
      <w:r w:rsidR="009E6F88" w:rsidRPr="00D90FEA">
        <w:rPr>
          <w:lang w:val="es-ES"/>
        </w:rPr>
        <w:t>l proceso de transición de género o "</w:t>
      </w:r>
      <w:proofErr w:type="spellStart"/>
      <w:r w:rsidR="009E6F88" w:rsidRPr="00D90FEA">
        <w:rPr>
          <w:lang w:val="es-ES"/>
        </w:rPr>
        <w:t>transexualización</w:t>
      </w:r>
      <w:proofErr w:type="spellEnd"/>
      <w:r w:rsidR="009E6F88" w:rsidRPr="00D90FEA">
        <w:rPr>
          <w:lang w:val="es-ES"/>
        </w:rPr>
        <w:t>"</w:t>
      </w:r>
      <w:r w:rsidR="00707AC7">
        <w:rPr>
          <w:lang w:val="es-ES"/>
        </w:rPr>
        <w:t xml:space="preserve"> </w:t>
      </w:r>
      <w:r w:rsidR="009E6F88" w:rsidRPr="00D90FEA">
        <w:rPr>
          <w:lang w:val="es-ES"/>
        </w:rPr>
        <w:t>es un proceso complejo, que involucra no solo la realización de diversos tipos de cirugía plástica, sino también terapia hormonal continua, servicios específicos de salud ambulatoria y apoyo psicológico especializado, antes, durante y después del procedimiento</w:t>
      </w:r>
      <w:r w:rsidR="009E6F88">
        <w:rPr>
          <w:rStyle w:val="FootnoteReference"/>
          <w:lang w:val="pt-BR"/>
        </w:rPr>
        <w:footnoteReference w:id="14"/>
      </w:r>
      <w:r w:rsidR="009E6F88" w:rsidRPr="00D90FEA">
        <w:rPr>
          <w:lang w:val="es-ES"/>
        </w:rPr>
        <w:t xml:space="preserve">. </w:t>
      </w:r>
      <w:r w:rsidR="009E6F88" w:rsidRPr="00206A64">
        <w:rPr>
          <w:lang w:val="es-ES"/>
        </w:rPr>
        <w:t xml:space="preserve">Dicho seguimiento es fundamental, ya que estas personas experimentan cambios permanentes en su funcionamiento orgánico y psíquico, culminando en la necesidad de un seguimiento médico longitudinal. </w:t>
      </w:r>
      <w:r w:rsidR="009E6F88" w:rsidRPr="00E65B23">
        <w:rPr>
          <w:lang w:val="es-ES"/>
        </w:rPr>
        <w:t xml:space="preserve">Actualmente, </w:t>
      </w:r>
      <w:r w:rsidR="00E65B23" w:rsidRPr="00E65B23">
        <w:rPr>
          <w:lang w:val="es-ES"/>
        </w:rPr>
        <w:t xml:space="preserve">el hospital de referencia para este servicio en el estado de Sergipe es el Hospital </w:t>
      </w:r>
      <w:proofErr w:type="spellStart"/>
      <w:r w:rsidR="00E65B23" w:rsidRPr="00E65B23">
        <w:rPr>
          <w:lang w:val="es-ES"/>
        </w:rPr>
        <w:t>Universitário</w:t>
      </w:r>
      <w:proofErr w:type="spellEnd"/>
      <w:r w:rsidR="00E65B23" w:rsidRPr="00E65B23">
        <w:rPr>
          <w:lang w:val="es-ES"/>
        </w:rPr>
        <w:t xml:space="preserve"> de Lagarto, que forma parte de la red de hospitales universitarios federales y está ubicado en la ciudad de Lagarto, a 75 km de la capital del estado. El hospital es de administración federal y ofrece seguimiento clínico, hormonoterapia y atención preoperatoria, contando con un equipo multidisciplinario que incluye endocrinología, ginecología, farmacología, psiquiatría, logopedia, psicología, </w:t>
      </w:r>
      <w:r w:rsidR="00135E49">
        <w:rPr>
          <w:lang w:val="es-ES"/>
        </w:rPr>
        <w:t>asistencia</w:t>
      </w:r>
      <w:r w:rsidR="00E65B23" w:rsidRPr="00E65B23">
        <w:rPr>
          <w:lang w:val="es-ES"/>
        </w:rPr>
        <w:t xml:space="preserve"> social, enfermería, nutrición y terapia ocupacional. </w:t>
      </w:r>
      <w:r w:rsidR="00E65B23" w:rsidRPr="00135E49">
        <w:rPr>
          <w:lang w:val="es-ES"/>
        </w:rPr>
        <w:t xml:space="preserve">Las cirugías del proceso de </w:t>
      </w:r>
      <w:proofErr w:type="spellStart"/>
      <w:r w:rsidR="00E65B23" w:rsidRPr="00135E49">
        <w:rPr>
          <w:lang w:val="es-ES"/>
        </w:rPr>
        <w:t>transexualización</w:t>
      </w:r>
      <w:proofErr w:type="spellEnd"/>
      <w:r w:rsidR="00E65B23" w:rsidRPr="00135E49">
        <w:rPr>
          <w:lang w:val="es-ES"/>
        </w:rPr>
        <w:t xml:space="preserve"> no son realizadas por el hospital, y los pacientes son </w:t>
      </w:r>
      <w:r w:rsidR="003631F0">
        <w:rPr>
          <w:lang w:val="es-ES"/>
        </w:rPr>
        <w:t>encaminados</w:t>
      </w:r>
      <w:r w:rsidR="00E65B23" w:rsidRPr="00135E49">
        <w:rPr>
          <w:lang w:val="es-ES"/>
        </w:rPr>
        <w:t xml:space="preserve"> a hospitales de la red en otros estados. A pesar del amplio espectro de especialidades disponibles, no existen protocolos para el envío de casos desde las unidades de salud. El servicio se produce por demanda espontánea, con cita previa a través de contacto telefónico o presencial. Tampoco existen protocolos diseñados para </w:t>
      </w:r>
      <w:r w:rsidR="00332D4F">
        <w:rPr>
          <w:lang w:val="es-ES"/>
        </w:rPr>
        <w:t>coordinar</w:t>
      </w:r>
      <w:r w:rsidR="00E65B23" w:rsidRPr="00135E49">
        <w:rPr>
          <w:lang w:val="es-ES"/>
        </w:rPr>
        <w:t xml:space="preserve"> </w:t>
      </w:r>
      <w:r w:rsidR="00332D4F">
        <w:rPr>
          <w:lang w:val="es-ES"/>
        </w:rPr>
        <w:t>e</w:t>
      </w:r>
      <w:r w:rsidR="00E65B23" w:rsidRPr="00135E49">
        <w:rPr>
          <w:lang w:val="es-ES"/>
        </w:rPr>
        <w:t>l transporte de pacientes que viven en la capital u otras ciudades más lejanas. Así, el tratamiento, a pesar de estar disponible por la red pública de salud, es poco conocido y tiene baja utilización por parte de la población que lo necesita.</w:t>
      </w:r>
    </w:p>
    <w:p w14:paraId="4E667A98" w14:textId="29005095" w:rsidR="000B12B2" w:rsidRPr="00F95797" w:rsidRDefault="00E834CB" w:rsidP="00E834CB">
      <w:pPr>
        <w:rPr>
          <w:lang w:val="es-ES"/>
        </w:rPr>
      </w:pPr>
      <w:r w:rsidRPr="00895928">
        <w:rPr>
          <w:b/>
          <w:bCs/>
          <w:lang w:val="es-ES"/>
        </w:rPr>
        <w:t>De esta manera, se identifican las necesidades</w:t>
      </w:r>
      <w:r w:rsidR="00B42DB6" w:rsidRPr="00895928">
        <w:rPr>
          <w:b/>
          <w:bCs/>
          <w:lang w:val="es-ES"/>
        </w:rPr>
        <w:t xml:space="preserve"> de</w:t>
      </w:r>
      <w:r w:rsidR="00895928" w:rsidRPr="00895928">
        <w:rPr>
          <w:b/>
          <w:bCs/>
          <w:lang w:val="es-ES"/>
        </w:rPr>
        <w:t>:</w:t>
      </w:r>
      <w:r w:rsidRPr="00F95797">
        <w:rPr>
          <w:lang w:val="es-ES"/>
        </w:rPr>
        <w:t xml:space="preserve"> </w:t>
      </w:r>
      <w:r w:rsidR="00F95797" w:rsidRPr="00F95797">
        <w:rPr>
          <w:lang w:val="es-ES"/>
        </w:rPr>
        <w:t xml:space="preserve">(1) mejorar los registros administrativos para el seguimiento de las personas LGBTQ+, especialmente de las personas transexuales y transgénero, de modo que se brinde un servicio más adecuado a sus necesidades, incluida la necesidad de insertar el nombre social en los sistemas de registro de asistencia; (2) creación de un protocolo de atención especializada para personas transexuales y personas en proceso de </w:t>
      </w:r>
      <w:proofErr w:type="spellStart"/>
      <w:r w:rsidR="00F95797" w:rsidRPr="00F95797">
        <w:rPr>
          <w:lang w:val="es-ES"/>
        </w:rPr>
        <w:t>transexualización</w:t>
      </w:r>
      <w:proofErr w:type="spellEnd"/>
      <w:r w:rsidR="00F95797" w:rsidRPr="00F95797">
        <w:rPr>
          <w:lang w:val="es-ES"/>
        </w:rPr>
        <w:t>, que incluye apoyo para la locomoción al hospital de referencia en la ciudad de Lagarto y seguimiento integrado en las unidades de salud municipales y estatales, dentro de los principios de respeto a la identidad y libertad de elección sobre su propio trato</w:t>
      </w:r>
      <w:r w:rsidR="00F95797" w:rsidRPr="00F95797">
        <w:rPr>
          <w:rStyle w:val="FootnoteReference"/>
          <w:vertAlign w:val="baseline"/>
          <w:lang w:val="es-ES"/>
        </w:rPr>
        <w:t xml:space="preserve"> </w:t>
      </w:r>
      <w:r w:rsidR="00AA036C" w:rsidRPr="00F95797">
        <w:rPr>
          <w:rStyle w:val="FootnoteReference"/>
          <w:lang w:val="pt-BR"/>
        </w:rPr>
        <w:footnoteReference w:id="15"/>
      </w:r>
      <w:r w:rsidR="00930953" w:rsidRPr="00F95797">
        <w:rPr>
          <w:lang w:val="es-ES"/>
        </w:rPr>
        <w:t>.</w:t>
      </w:r>
    </w:p>
    <w:p w14:paraId="40248857" w14:textId="3F2C2F26" w:rsidR="00475A37" w:rsidRPr="00925DFF" w:rsidRDefault="00475A37" w:rsidP="00475A37">
      <w:pPr>
        <w:pStyle w:val="Heading2"/>
        <w:rPr>
          <w:lang w:val="es-ES"/>
        </w:rPr>
      </w:pPr>
      <w:r w:rsidRPr="00925DFF">
        <w:rPr>
          <w:lang w:val="es-ES"/>
        </w:rPr>
        <w:t xml:space="preserve">Brechas identificadas en </w:t>
      </w:r>
      <w:r>
        <w:rPr>
          <w:lang w:val="es-ES"/>
        </w:rPr>
        <w:t>atención</w:t>
      </w:r>
      <w:r w:rsidRPr="00925DFF">
        <w:rPr>
          <w:lang w:val="es-ES"/>
        </w:rPr>
        <w:t xml:space="preserve"> </w:t>
      </w:r>
      <w:r>
        <w:rPr>
          <w:lang w:val="es-ES"/>
        </w:rPr>
        <w:t>a salud de la mujer</w:t>
      </w:r>
    </w:p>
    <w:p w14:paraId="0AA26AC8" w14:textId="3B973259" w:rsidR="00397436" w:rsidRDefault="004C5B2E" w:rsidP="00397436">
      <w:pPr>
        <w:rPr>
          <w:lang w:val="es-ES"/>
        </w:rPr>
      </w:pPr>
      <w:r w:rsidRPr="004C5B2E">
        <w:rPr>
          <w:lang w:val="es-ES"/>
        </w:rPr>
        <w:t xml:space="preserve">Datos de la Encuesta Nacional de Salud - PNS (2019) muestran que las mujeres se ven más afectadas que los hombres por Enfermedades Crónicas No Transmisibles (ECNT). En Sergipe, la incidencia de diabetes entre las mujeres es del 7,7%, mientras que entre los hombres es del 5,8%. </w:t>
      </w:r>
      <w:r>
        <w:rPr>
          <w:lang w:val="es-ES"/>
        </w:rPr>
        <w:t>Además,</w:t>
      </w:r>
      <w:r w:rsidRPr="004C5B2E">
        <w:rPr>
          <w:lang w:val="es-ES"/>
        </w:rPr>
        <w:t xml:space="preserve"> hay un 3,3% de mujeres que recibieron un diagnóstico de accidente cerebrovascular, en comparación con el 1,6% entre los hombres. También hay un mayor número de mujeres (26%) que de hombres (18,6%) diagnosticados de hipertensión y un mayor número de mujeres (2,4%) que de hombres (1,8%) diagnosticados de cáncer. Entre las muertes de ECNT a edad temprana (30 a 69 años) en 2021, las mujeres fueron el 55,8% en Brasil y el 54,9% en Sergi</w:t>
      </w:r>
      <w:r w:rsidRPr="00E47ACD">
        <w:rPr>
          <w:lang w:val="es-ES"/>
        </w:rPr>
        <w:t>pe</w:t>
      </w:r>
      <w:r w:rsidR="0012230E" w:rsidRPr="00E47ACD">
        <w:rPr>
          <w:rStyle w:val="FootnoteReference"/>
          <w:lang w:val="pt-BR"/>
        </w:rPr>
        <w:footnoteReference w:id="16"/>
      </w:r>
      <w:r w:rsidR="00786A48" w:rsidRPr="00E47ACD">
        <w:rPr>
          <w:lang w:val="es-ES"/>
        </w:rPr>
        <w:t>.</w:t>
      </w:r>
      <w:r w:rsidR="00397436">
        <w:rPr>
          <w:lang w:val="es-ES"/>
        </w:rPr>
        <w:t xml:space="preserve"> </w:t>
      </w:r>
      <w:r w:rsidR="00505E2C" w:rsidRPr="00505E2C">
        <w:rPr>
          <w:lang w:val="es-ES"/>
        </w:rPr>
        <w:t xml:space="preserve">Estas estadísticas demuestran una mayor vulnerabilidad de las mujeres </w:t>
      </w:r>
      <w:proofErr w:type="gramStart"/>
      <w:r w:rsidR="00505E2C" w:rsidRPr="00505E2C">
        <w:rPr>
          <w:lang w:val="es-ES"/>
        </w:rPr>
        <w:t>en relación a</w:t>
      </w:r>
      <w:proofErr w:type="gramEnd"/>
      <w:r w:rsidR="00505E2C" w:rsidRPr="00505E2C">
        <w:rPr>
          <w:lang w:val="es-ES"/>
        </w:rPr>
        <w:t xml:space="preserve"> salud, particularmente entre aquellas que viven en condiciones socioeconómicas precarias, tienen un menor nivel educativo o tienen dificultades para acceder a servicios de salud de calidad.</w:t>
      </w:r>
    </w:p>
    <w:p w14:paraId="746EA1B5" w14:textId="13E4D84D" w:rsidR="00E14419" w:rsidRPr="00467FD2" w:rsidRDefault="00467FD2" w:rsidP="00A94D9B">
      <w:pPr>
        <w:rPr>
          <w:lang w:val="es-ES"/>
        </w:rPr>
      </w:pPr>
      <w:r w:rsidRPr="00467FD2">
        <w:rPr>
          <w:lang w:val="es-ES"/>
        </w:rPr>
        <w:t>En el estado de Sergipe, se identificó una serie de problemas en la capacidad de atención que dificulta la prevención y</w:t>
      </w:r>
      <w:r w:rsidR="009B1CDF">
        <w:rPr>
          <w:lang w:val="es-ES"/>
        </w:rPr>
        <w:t>, especialmente</w:t>
      </w:r>
      <w:r w:rsidR="001D27B9">
        <w:rPr>
          <w:lang w:val="es-ES"/>
        </w:rPr>
        <w:t>,</w:t>
      </w:r>
      <w:r w:rsidR="009B1CDF">
        <w:rPr>
          <w:lang w:val="es-ES"/>
        </w:rPr>
        <w:t xml:space="preserve"> la atención especializada</w:t>
      </w:r>
      <w:r w:rsidRPr="00467FD2">
        <w:rPr>
          <w:lang w:val="es-ES"/>
        </w:rPr>
        <w:t>.</w:t>
      </w:r>
      <w:r w:rsidR="00A94D9B">
        <w:rPr>
          <w:color w:val="FF0000"/>
          <w:lang w:val="es-ES"/>
        </w:rPr>
        <w:t xml:space="preserve"> </w:t>
      </w:r>
      <w:r w:rsidR="00A94D9B" w:rsidRPr="00467FD2">
        <w:rPr>
          <w:lang w:val="es-ES"/>
        </w:rPr>
        <w:t>Entre est</w:t>
      </w:r>
      <w:r w:rsidRPr="00467FD2">
        <w:rPr>
          <w:lang w:val="es-ES"/>
        </w:rPr>
        <w:t>o</w:t>
      </w:r>
      <w:r w:rsidR="00A94D9B" w:rsidRPr="00467FD2">
        <w:rPr>
          <w:lang w:val="es-ES"/>
        </w:rPr>
        <w:t xml:space="preserve">s, </w:t>
      </w:r>
      <w:r w:rsidRPr="00467FD2">
        <w:rPr>
          <w:lang w:val="es-ES"/>
        </w:rPr>
        <w:t>l</w:t>
      </w:r>
      <w:r w:rsidR="00A94D9B" w:rsidRPr="00467FD2">
        <w:rPr>
          <w:lang w:val="es-ES"/>
        </w:rPr>
        <w:t xml:space="preserve">a </w:t>
      </w:r>
      <w:r w:rsidR="00733A5A" w:rsidRPr="00467FD2">
        <w:rPr>
          <w:rFonts w:cs="Arial"/>
          <w:lang w:val="es-ES"/>
        </w:rPr>
        <w:t xml:space="preserve">falta de criterios clínicos claros y procesos de entrada de pacientes y baja integración con la </w:t>
      </w:r>
      <w:r w:rsidR="00417B47">
        <w:rPr>
          <w:rFonts w:cs="Arial"/>
          <w:lang w:val="es-ES"/>
        </w:rPr>
        <w:t>atención prim</w:t>
      </w:r>
      <w:r w:rsidR="00FD1B6D">
        <w:rPr>
          <w:rFonts w:cs="Arial"/>
          <w:lang w:val="es-ES"/>
        </w:rPr>
        <w:t>a</w:t>
      </w:r>
      <w:r w:rsidR="00417B47">
        <w:rPr>
          <w:rFonts w:cs="Arial"/>
          <w:lang w:val="es-ES"/>
        </w:rPr>
        <w:t>ria</w:t>
      </w:r>
      <w:r w:rsidR="00733A5A" w:rsidRPr="00467FD2">
        <w:rPr>
          <w:rFonts w:cs="Arial"/>
          <w:lang w:val="es-ES"/>
        </w:rPr>
        <w:t>; debilidades en la comunicación y confirmación de citas médicas y exámenes (45% de ausentismo) y brechas en la oferta de servicios especializados en determinadas regiones (120 días de espera para ecocardiografía)</w:t>
      </w:r>
      <w:r w:rsidR="00FD7087" w:rsidRPr="00467FD2">
        <w:rPr>
          <w:rFonts w:cs="Arial"/>
          <w:lang w:val="es-ES"/>
        </w:rPr>
        <w:t>. Además,</w:t>
      </w:r>
      <w:r w:rsidR="009840AA" w:rsidRPr="00467FD2">
        <w:rPr>
          <w:rFonts w:cs="Arial"/>
          <w:lang w:val="es-ES"/>
        </w:rPr>
        <w:t xml:space="preserve"> las maternidades del interior y la de alto riesgo de la Capital no cuentan con infraestructura suficiente, generando así sobreocupación</w:t>
      </w:r>
      <w:r w:rsidR="001460CF" w:rsidRPr="00467FD2">
        <w:rPr>
          <w:rFonts w:cs="Arial"/>
          <w:lang w:val="es-ES"/>
        </w:rPr>
        <w:t xml:space="preserve"> y falta de acceso oportuno a los servicios</w:t>
      </w:r>
      <w:r w:rsidR="001460CF" w:rsidRPr="00467FD2">
        <w:rPr>
          <w:rStyle w:val="FootnoteReference"/>
          <w:rFonts w:cs="Arial"/>
        </w:rPr>
        <w:footnoteReference w:id="17"/>
      </w:r>
      <w:r w:rsidRPr="00467FD2">
        <w:rPr>
          <w:rFonts w:cs="Arial"/>
          <w:lang w:val="es-ES"/>
        </w:rPr>
        <w:t>.</w:t>
      </w:r>
      <w:r w:rsidR="00996B9C">
        <w:rPr>
          <w:rFonts w:cs="Arial"/>
          <w:lang w:val="es-ES"/>
        </w:rPr>
        <w:t xml:space="preserve"> </w:t>
      </w:r>
      <w:r w:rsidR="00FB759B" w:rsidRPr="00FB759B">
        <w:rPr>
          <w:rFonts w:cs="Arial"/>
          <w:lang w:val="es-ES"/>
        </w:rPr>
        <w:t>A pesar de que el estado cuenta con un Centro de Atención Integra</w:t>
      </w:r>
      <w:r w:rsidR="00FB759B">
        <w:rPr>
          <w:rFonts w:cs="Arial"/>
          <w:lang w:val="es-ES"/>
        </w:rPr>
        <w:t>da</w:t>
      </w:r>
      <w:r w:rsidR="00FB759B" w:rsidRPr="00FB759B">
        <w:rPr>
          <w:rFonts w:cs="Arial"/>
          <w:lang w:val="es-ES"/>
        </w:rPr>
        <w:t xml:space="preserve"> </w:t>
      </w:r>
      <w:r w:rsidR="00FB759B">
        <w:rPr>
          <w:rFonts w:cs="Arial"/>
          <w:lang w:val="es-ES"/>
        </w:rPr>
        <w:t>de</w:t>
      </w:r>
      <w:r w:rsidR="00FB759B" w:rsidRPr="00FB759B">
        <w:rPr>
          <w:rFonts w:cs="Arial"/>
          <w:lang w:val="es-ES"/>
        </w:rPr>
        <w:t xml:space="preserve"> la Salud de la Mujer (CAISM), </w:t>
      </w:r>
      <w:r w:rsidR="00376474">
        <w:rPr>
          <w:rFonts w:cs="Arial"/>
          <w:lang w:val="es-ES"/>
        </w:rPr>
        <w:t>c</w:t>
      </w:r>
      <w:r w:rsidR="00926542" w:rsidRPr="00926542">
        <w:rPr>
          <w:rFonts w:cs="Arial"/>
          <w:lang w:val="es-ES"/>
        </w:rPr>
        <w:t>on la ampliación de servicios que será financiada por esta operación, es importante un nuevo diseño de atención que pueda reducir las brechas en la salud de la población femenina</w:t>
      </w:r>
      <w:r w:rsidR="0069557D">
        <w:rPr>
          <w:rFonts w:cs="Arial"/>
          <w:lang w:val="es-ES"/>
        </w:rPr>
        <w:t>, especialmente las ECNT, con integración de la atención primaria y atención especializada</w:t>
      </w:r>
      <w:r w:rsidR="00926542" w:rsidRPr="00926542">
        <w:rPr>
          <w:rFonts w:cs="Arial"/>
          <w:lang w:val="es-ES"/>
        </w:rPr>
        <w:t>.</w:t>
      </w:r>
    </w:p>
    <w:p w14:paraId="3476E15B" w14:textId="4D3CD2D5" w:rsidR="001F204F" w:rsidRPr="00895928" w:rsidRDefault="00F4447D" w:rsidP="00475A37">
      <w:pPr>
        <w:rPr>
          <w:lang w:val="es-ES"/>
        </w:rPr>
      </w:pPr>
      <w:r w:rsidRPr="00895928">
        <w:rPr>
          <w:b/>
          <w:bCs/>
          <w:lang w:val="es-ES"/>
        </w:rPr>
        <w:t>De esta manera, se identifican las necesidades de</w:t>
      </w:r>
      <w:r w:rsidR="00895928" w:rsidRPr="00895928">
        <w:rPr>
          <w:lang w:val="es-ES"/>
        </w:rPr>
        <w:t>:</w:t>
      </w:r>
      <w:r w:rsidRPr="00895928">
        <w:rPr>
          <w:lang w:val="es-ES"/>
        </w:rPr>
        <w:t xml:space="preserve"> (1)</w:t>
      </w:r>
      <w:r w:rsidR="00097698">
        <w:rPr>
          <w:lang w:val="es-ES"/>
        </w:rPr>
        <w:t xml:space="preserve"> creación de </w:t>
      </w:r>
      <w:r w:rsidR="0001635F">
        <w:rPr>
          <w:lang w:val="es-ES"/>
        </w:rPr>
        <w:t xml:space="preserve">líneas de cuidado </w:t>
      </w:r>
      <w:r w:rsidR="0001635F" w:rsidRPr="00474F95">
        <w:rPr>
          <w:lang w:val="es-ES"/>
        </w:rPr>
        <w:t>específica de atención a la salud de la mujer, con foco en la prevención/diagnóstico/tratamiento de las E</w:t>
      </w:r>
      <w:r w:rsidR="0001635F">
        <w:rPr>
          <w:lang w:val="es-ES"/>
        </w:rPr>
        <w:t>C</w:t>
      </w:r>
      <w:r w:rsidR="0001635F" w:rsidRPr="00474F95">
        <w:rPr>
          <w:lang w:val="es-ES"/>
        </w:rPr>
        <w:t>NT y atención prenatal con enfoque en el embarazo de alto riesgo</w:t>
      </w:r>
      <w:r w:rsidR="00895928" w:rsidRPr="00895928">
        <w:rPr>
          <w:lang w:val="es-ES"/>
        </w:rPr>
        <w:t xml:space="preserve">; (2) modernizar y </w:t>
      </w:r>
      <w:r w:rsidR="0020143E">
        <w:rPr>
          <w:lang w:val="es-ES"/>
        </w:rPr>
        <w:t>ampliar</w:t>
      </w:r>
      <w:r w:rsidR="00895928" w:rsidRPr="00895928">
        <w:rPr>
          <w:lang w:val="es-ES"/>
        </w:rPr>
        <w:t xml:space="preserve"> la</w:t>
      </w:r>
      <w:r w:rsidR="007B6C44">
        <w:rPr>
          <w:lang w:val="es-ES"/>
        </w:rPr>
        <w:t>s</w:t>
      </w:r>
      <w:r w:rsidR="00895928" w:rsidRPr="00895928">
        <w:rPr>
          <w:lang w:val="es-ES"/>
        </w:rPr>
        <w:t xml:space="preserve"> </w:t>
      </w:r>
      <w:r w:rsidR="007B6C44">
        <w:rPr>
          <w:lang w:val="es-ES"/>
        </w:rPr>
        <w:t>maternidades</w:t>
      </w:r>
      <w:r w:rsidR="00895928" w:rsidRPr="00895928">
        <w:rPr>
          <w:lang w:val="es-ES"/>
        </w:rPr>
        <w:t>, con especial atención a los embarazos de alto riesgo.</w:t>
      </w:r>
    </w:p>
    <w:p w14:paraId="3F29563C" w14:textId="77777777" w:rsidR="00F4447D" w:rsidRPr="00895928" w:rsidRDefault="00F4447D" w:rsidP="00475A37">
      <w:pPr>
        <w:rPr>
          <w:lang w:val="es-ES"/>
        </w:rPr>
      </w:pPr>
    </w:p>
    <w:p w14:paraId="1F9313BA" w14:textId="27D5C584" w:rsidR="000B12B2" w:rsidRPr="00925DFF" w:rsidRDefault="0028573F" w:rsidP="0064511A">
      <w:pPr>
        <w:pStyle w:val="Heading2"/>
        <w:rPr>
          <w:lang w:val="es-ES"/>
        </w:rPr>
      </w:pPr>
      <w:r w:rsidRPr="00925DFF">
        <w:rPr>
          <w:lang w:val="es-ES"/>
        </w:rPr>
        <w:t>Brechas identificadas</w:t>
      </w:r>
      <w:r w:rsidR="006D2FE7" w:rsidRPr="00925DFF">
        <w:rPr>
          <w:lang w:val="es-ES"/>
        </w:rPr>
        <w:t xml:space="preserve"> en atendimiento a la</w:t>
      </w:r>
      <w:r w:rsidRPr="00925DFF">
        <w:rPr>
          <w:lang w:val="es-ES"/>
        </w:rPr>
        <w:t xml:space="preserve"> población afrodescendiente</w:t>
      </w:r>
    </w:p>
    <w:p w14:paraId="5D9E7D02" w14:textId="69F8E3A1" w:rsidR="00220D7D" w:rsidRPr="004D00E2" w:rsidRDefault="00A51ED6" w:rsidP="00170783">
      <w:pPr>
        <w:rPr>
          <w:lang w:val="es-ES"/>
        </w:rPr>
      </w:pPr>
      <w:r w:rsidRPr="00C819F9">
        <w:rPr>
          <w:lang w:val="es-ES"/>
        </w:rPr>
        <w:t xml:space="preserve">Según </w:t>
      </w:r>
      <w:r w:rsidR="00E947FA" w:rsidRPr="00C819F9">
        <w:rPr>
          <w:lang w:val="es-ES"/>
        </w:rPr>
        <w:t xml:space="preserve">datos de la Pesquisa Nacional por </w:t>
      </w:r>
      <w:proofErr w:type="spellStart"/>
      <w:r w:rsidR="00E947FA" w:rsidRPr="00C819F9">
        <w:rPr>
          <w:lang w:val="es-ES"/>
        </w:rPr>
        <w:t>Amostra</w:t>
      </w:r>
      <w:proofErr w:type="spellEnd"/>
      <w:r w:rsidR="00E947FA" w:rsidRPr="00C819F9">
        <w:rPr>
          <w:lang w:val="es-ES"/>
        </w:rPr>
        <w:t xml:space="preserve"> de </w:t>
      </w:r>
      <w:proofErr w:type="spellStart"/>
      <w:r w:rsidR="00E947FA" w:rsidRPr="00C819F9">
        <w:rPr>
          <w:lang w:val="es-ES"/>
        </w:rPr>
        <w:t>Domicílios</w:t>
      </w:r>
      <w:proofErr w:type="spellEnd"/>
      <w:r w:rsidR="00E947FA" w:rsidRPr="00C819F9">
        <w:rPr>
          <w:lang w:val="es-ES"/>
        </w:rPr>
        <w:t xml:space="preserve"> </w:t>
      </w:r>
      <w:proofErr w:type="spellStart"/>
      <w:r w:rsidR="00E947FA" w:rsidRPr="00C819F9">
        <w:rPr>
          <w:lang w:val="es-ES"/>
        </w:rPr>
        <w:t>Contínua</w:t>
      </w:r>
      <w:proofErr w:type="spellEnd"/>
      <w:r w:rsidR="00E947FA" w:rsidRPr="00C819F9">
        <w:rPr>
          <w:lang w:val="es-ES"/>
        </w:rPr>
        <w:t xml:space="preserve"> (PNADC) de 2020</w:t>
      </w:r>
      <w:r w:rsidRPr="00C819F9">
        <w:rPr>
          <w:lang w:val="es-ES"/>
        </w:rPr>
        <w:t xml:space="preserve">, la población </w:t>
      </w:r>
      <w:r w:rsidR="00125E87" w:rsidRPr="00C819F9">
        <w:rPr>
          <w:lang w:val="es-ES"/>
        </w:rPr>
        <w:t>afrodescendiente</w:t>
      </w:r>
      <w:r w:rsidRPr="00C819F9">
        <w:rPr>
          <w:lang w:val="es-ES"/>
        </w:rPr>
        <w:t xml:space="preserve"> corresponde al </w:t>
      </w:r>
      <w:r w:rsidR="00192EC1" w:rsidRPr="00C819F9">
        <w:rPr>
          <w:lang w:val="es-ES"/>
        </w:rPr>
        <w:t>80</w:t>
      </w:r>
      <w:r w:rsidR="00EF7AAF" w:rsidRPr="00C819F9">
        <w:rPr>
          <w:lang w:val="es-ES"/>
        </w:rPr>
        <w:t>,7</w:t>
      </w:r>
      <w:r w:rsidRPr="00C819F9">
        <w:rPr>
          <w:lang w:val="es-ES"/>
        </w:rPr>
        <w:t xml:space="preserve">% de los habitantes de </w:t>
      </w:r>
      <w:r w:rsidR="00746792" w:rsidRPr="00C819F9">
        <w:rPr>
          <w:lang w:val="es-ES"/>
        </w:rPr>
        <w:t xml:space="preserve">Sergipe, siendo </w:t>
      </w:r>
      <w:r w:rsidR="00EF7AAF" w:rsidRPr="00C819F9">
        <w:rPr>
          <w:lang w:val="es-ES"/>
        </w:rPr>
        <w:t>9,2%</w:t>
      </w:r>
      <w:r w:rsidR="00746792" w:rsidRPr="00C819F9">
        <w:rPr>
          <w:lang w:val="es-ES"/>
        </w:rPr>
        <w:t xml:space="preserve"> </w:t>
      </w:r>
      <w:r w:rsidR="00FA412D" w:rsidRPr="00C819F9">
        <w:rPr>
          <w:lang w:val="es-ES"/>
        </w:rPr>
        <w:t xml:space="preserve">los </w:t>
      </w:r>
      <w:r w:rsidR="00746792" w:rsidRPr="00C819F9">
        <w:rPr>
          <w:lang w:val="es-ES"/>
        </w:rPr>
        <w:t xml:space="preserve">que se declaran prietos y </w:t>
      </w:r>
      <w:r w:rsidR="00EF7AAF" w:rsidRPr="00C819F9">
        <w:rPr>
          <w:lang w:val="es-ES"/>
        </w:rPr>
        <w:t>71,5%</w:t>
      </w:r>
      <w:r w:rsidR="00746792" w:rsidRPr="00C819F9">
        <w:rPr>
          <w:lang w:val="es-ES"/>
        </w:rPr>
        <w:t xml:space="preserve"> </w:t>
      </w:r>
      <w:r w:rsidR="00FA412D" w:rsidRPr="00C819F9">
        <w:rPr>
          <w:lang w:val="es-ES"/>
        </w:rPr>
        <w:t xml:space="preserve">los </w:t>
      </w:r>
      <w:r w:rsidR="00746792" w:rsidRPr="00C819F9">
        <w:rPr>
          <w:lang w:val="es-ES"/>
        </w:rPr>
        <w:t>que se declaran pardos</w:t>
      </w:r>
      <w:r w:rsidRPr="00C819F9">
        <w:rPr>
          <w:lang w:val="es-ES"/>
        </w:rPr>
        <w:t xml:space="preserve">. </w:t>
      </w:r>
      <w:r w:rsidR="00B14139" w:rsidRPr="00C819F9">
        <w:rPr>
          <w:lang w:val="es-ES"/>
        </w:rPr>
        <w:t>A pesar de ser la gran mayoría en el estado, los afrodescendientes aún se encuentran por debajo de las expectativas en algunos indicadores de salud</w:t>
      </w:r>
      <w:r w:rsidR="00D05CF5" w:rsidRPr="00C819F9">
        <w:rPr>
          <w:lang w:val="es-ES"/>
        </w:rPr>
        <w:t>.</w:t>
      </w:r>
      <w:r w:rsidR="006B5683" w:rsidRPr="00C819F9">
        <w:rPr>
          <w:lang w:val="es-ES"/>
        </w:rPr>
        <w:t xml:space="preserve"> </w:t>
      </w:r>
      <w:r w:rsidR="005315FF" w:rsidRPr="00C819F9">
        <w:rPr>
          <w:lang w:val="es-ES"/>
        </w:rPr>
        <w:t xml:space="preserve">Entre los adultos blancos, el 61% se considera con buena o muy buena salud. Entre </w:t>
      </w:r>
      <w:r w:rsidR="00704ABE" w:rsidRPr="00C819F9">
        <w:rPr>
          <w:lang w:val="es-ES"/>
        </w:rPr>
        <w:t>los prietos</w:t>
      </w:r>
      <w:r w:rsidR="005315FF" w:rsidRPr="00C819F9">
        <w:rPr>
          <w:lang w:val="es-ES"/>
        </w:rPr>
        <w:t xml:space="preserve"> y pardos, este porcentaje está por debajo del 55%</w:t>
      </w:r>
      <w:r w:rsidR="009F4C87" w:rsidRPr="00C819F9">
        <w:rPr>
          <w:rStyle w:val="FootnoteReference"/>
          <w:lang w:val="pt-BR"/>
        </w:rPr>
        <w:footnoteReference w:id="18"/>
      </w:r>
      <w:r w:rsidR="006B5683" w:rsidRPr="00C819F9">
        <w:rPr>
          <w:lang w:val="es-ES"/>
        </w:rPr>
        <w:t>.</w:t>
      </w:r>
      <w:r w:rsidR="009A2768" w:rsidRPr="00C819F9">
        <w:rPr>
          <w:lang w:val="es-ES"/>
        </w:rPr>
        <w:t xml:space="preserve"> </w:t>
      </w:r>
      <w:r w:rsidR="00704ABE" w:rsidRPr="00C819F9">
        <w:rPr>
          <w:lang w:val="es-ES"/>
        </w:rPr>
        <w:t xml:space="preserve">En particular, los </w:t>
      </w:r>
      <w:r w:rsidR="00B547A7" w:rsidRPr="00C819F9">
        <w:rPr>
          <w:lang w:val="es-ES"/>
        </w:rPr>
        <w:t>prietos</w:t>
      </w:r>
      <w:r w:rsidR="00704ABE" w:rsidRPr="00C819F9">
        <w:rPr>
          <w:lang w:val="es-ES"/>
        </w:rPr>
        <w:t xml:space="preserve"> son el grupo más vulnerable. La hipertensión arterial afecta al 24,4% de los </w:t>
      </w:r>
      <w:r w:rsidR="00B547A7" w:rsidRPr="00C819F9">
        <w:rPr>
          <w:lang w:val="es-ES"/>
        </w:rPr>
        <w:t>prietos</w:t>
      </w:r>
      <w:r w:rsidR="00704ABE" w:rsidRPr="00C819F9">
        <w:rPr>
          <w:lang w:val="es-ES"/>
        </w:rPr>
        <w:t xml:space="preserve"> y alrededor del 22,5% de los blancos y pardos</w:t>
      </w:r>
      <w:r w:rsidR="00B547A7" w:rsidRPr="00C819F9">
        <w:rPr>
          <w:lang w:val="es-ES"/>
        </w:rPr>
        <w:t>. Además,</w:t>
      </w:r>
      <w:r w:rsidR="00704ABE" w:rsidRPr="00C819F9">
        <w:rPr>
          <w:lang w:val="es-ES"/>
        </w:rPr>
        <w:t xml:space="preserve"> el 4,4% de los </w:t>
      </w:r>
      <w:r w:rsidR="00B547A7" w:rsidRPr="00C819F9">
        <w:rPr>
          <w:lang w:val="es-ES"/>
        </w:rPr>
        <w:t>prietos</w:t>
      </w:r>
      <w:r w:rsidR="00704ABE" w:rsidRPr="00C819F9">
        <w:rPr>
          <w:lang w:val="es-ES"/>
        </w:rPr>
        <w:t xml:space="preserve"> tenían un diagnóstico de accidente cerebrovascular, frente al 2,5% de los pardos y el 2% de los blancos</w:t>
      </w:r>
      <w:r w:rsidR="0082366B" w:rsidRPr="00C819F9">
        <w:rPr>
          <w:rStyle w:val="FootnoteReference"/>
          <w:lang w:val="pt-BR"/>
        </w:rPr>
        <w:footnoteReference w:id="19"/>
      </w:r>
      <w:r w:rsidR="00AD7303" w:rsidRPr="00C819F9">
        <w:rPr>
          <w:lang w:val="es-ES"/>
        </w:rPr>
        <w:t>.</w:t>
      </w:r>
      <w:r w:rsidR="00D66CEF" w:rsidRPr="00C819F9">
        <w:rPr>
          <w:lang w:val="es-ES"/>
        </w:rPr>
        <w:t xml:space="preserve"> </w:t>
      </w:r>
      <w:r w:rsidR="004D00E2" w:rsidRPr="00C819F9">
        <w:rPr>
          <w:lang w:val="es-ES"/>
        </w:rPr>
        <w:t>Cuando miramos las muertes precoces por ECNT, entre los 30 y los 69 años, los prietos son el 12,8%, a pesar de ser solo el 10,5% de la población en este grupo de edad</w:t>
      </w:r>
      <w:r w:rsidR="008333BF" w:rsidRPr="00C819F9">
        <w:rPr>
          <w:rStyle w:val="FootnoteReference"/>
          <w:lang w:val="pt-BR"/>
        </w:rPr>
        <w:footnoteReference w:id="20"/>
      </w:r>
      <w:r w:rsidR="00D85522" w:rsidRPr="00C819F9">
        <w:rPr>
          <w:lang w:val="es-ES"/>
        </w:rPr>
        <w:t>.</w:t>
      </w:r>
      <w:r w:rsidR="00D66CEF" w:rsidRPr="004D00E2">
        <w:rPr>
          <w:lang w:val="es-ES"/>
        </w:rPr>
        <w:t xml:space="preserve"> </w:t>
      </w:r>
    </w:p>
    <w:p w14:paraId="25E50F01" w14:textId="6966CCBA" w:rsidR="0087373B" w:rsidRDefault="00DA3AC4" w:rsidP="00170783">
      <w:pPr>
        <w:rPr>
          <w:lang w:val="es-ES"/>
        </w:rPr>
      </w:pPr>
      <w:r w:rsidRPr="00DA3AC4">
        <w:rPr>
          <w:lang w:val="es-ES"/>
        </w:rPr>
        <w:t xml:space="preserve">Si bien los factores genéticos están ligados a una mayor propensión de la población </w:t>
      </w:r>
      <w:r w:rsidR="00125E87">
        <w:rPr>
          <w:lang w:val="es-ES"/>
        </w:rPr>
        <w:t>afrodescendiente</w:t>
      </w:r>
      <w:r w:rsidRPr="00DA3AC4">
        <w:rPr>
          <w:lang w:val="es-ES"/>
        </w:rPr>
        <w:t xml:space="preserve"> a estas enfermedades, se sabe que existen mayores posibilidades de evitar la ocurrencia de la muerte cuando se realizan los cuidados preventivos y el diagnóstico </w:t>
      </w:r>
      <w:r w:rsidR="00FC5C84">
        <w:rPr>
          <w:lang w:val="es-ES"/>
        </w:rPr>
        <w:t>anticipado</w:t>
      </w:r>
      <w:r w:rsidRPr="00DA3AC4">
        <w:rPr>
          <w:lang w:val="es-ES"/>
        </w:rPr>
        <w:t>, actividades que van ligadas a la atención primaria de salud. Por ejemplo, a una persona que sufre de hipertensión crónica clasificada como de alto riesgo se le recomienda realizar anualmente al menos tres citas médicas, tres citas con una enfermera y una cita con el dentista, entre otras</w:t>
      </w:r>
      <w:r w:rsidR="00711069">
        <w:rPr>
          <w:rStyle w:val="FootnoteReference"/>
          <w:lang w:val="pt-BR"/>
        </w:rPr>
        <w:footnoteReference w:id="21"/>
      </w:r>
      <w:r w:rsidR="00711069" w:rsidRPr="00DA3AC4">
        <w:rPr>
          <w:lang w:val="es-ES"/>
        </w:rPr>
        <w:t>.</w:t>
      </w:r>
      <w:r w:rsidR="00E920E4">
        <w:rPr>
          <w:lang w:val="es-ES"/>
        </w:rPr>
        <w:t xml:space="preserve"> </w:t>
      </w:r>
      <w:r w:rsidR="0004109E" w:rsidRPr="0004109E">
        <w:rPr>
          <w:lang w:val="es-ES"/>
        </w:rPr>
        <w:t xml:space="preserve">El papel de la administración pública es de gran importancia para la población afrodescendiente, que es más dependiente del sistema público de salud. Por ejemplo, entre los </w:t>
      </w:r>
      <w:r w:rsidR="0004109E">
        <w:rPr>
          <w:lang w:val="es-ES"/>
        </w:rPr>
        <w:t>prietos</w:t>
      </w:r>
      <w:r w:rsidR="0004109E" w:rsidRPr="0004109E">
        <w:rPr>
          <w:lang w:val="es-ES"/>
        </w:rPr>
        <w:t xml:space="preserve"> diagnosticados con hipertensión en el estado de Sergipe, el 57% acudió a consulta en una unidad básica de salud. Entre los blancos, solo el 43% lo hizo</w:t>
      </w:r>
      <w:r w:rsidR="00560118" w:rsidRPr="0004109E">
        <w:rPr>
          <w:rStyle w:val="FootnoteReference"/>
          <w:lang w:val="pt-BR"/>
        </w:rPr>
        <w:footnoteReference w:id="22"/>
      </w:r>
      <w:r w:rsidR="00C226BC" w:rsidRPr="0004109E">
        <w:rPr>
          <w:lang w:val="es-ES"/>
        </w:rPr>
        <w:t>.</w:t>
      </w:r>
    </w:p>
    <w:p w14:paraId="7ED2D8CE" w14:textId="0CD1B1AC" w:rsidR="00BD688C" w:rsidRPr="001E6BEC" w:rsidRDefault="009B280A" w:rsidP="00BD688C">
      <w:pPr>
        <w:rPr>
          <w:highlight w:val="yellow"/>
          <w:lang w:val="es-ES"/>
        </w:rPr>
      </w:pPr>
      <w:r w:rsidRPr="001E6BEC">
        <w:rPr>
          <w:lang w:val="es-ES"/>
        </w:rPr>
        <w:t xml:space="preserve">En cuanto a la salud reproductiva, también se puede observar que las condiciones que conducen a la mortalidad infantil están más presentes en la población afrodescendiente. Según </w:t>
      </w:r>
      <w:r w:rsidR="001E6BEC">
        <w:rPr>
          <w:lang w:val="es-ES"/>
        </w:rPr>
        <w:t>la</w:t>
      </w:r>
      <w:r w:rsidRPr="001E6BEC">
        <w:rPr>
          <w:lang w:val="es-ES"/>
        </w:rPr>
        <w:t xml:space="preserve"> PNS, en Brasil, entre las mujeres que dieron a luz prematuramente (con edad gestacional inferior a 37 semanas), el 64% eran afrodescendientes. Entre aquellas cuyos bebés nacieron con un peso inferior a 2500 gramos, el 71,5% eran afrodescendientes.</w:t>
      </w:r>
    </w:p>
    <w:p w14:paraId="01F58A73" w14:textId="7058B1AE" w:rsidR="00927C01" w:rsidRPr="00F82407" w:rsidRDefault="00784480" w:rsidP="00170783">
      <w:pPr>
        <w:rPr>
          <w:lang w:val="es-ES"/>
        </w:rPr>
      </w:pPr>
      <w:r w:rsidRPr="00784480">
        <w:rPr>
          <w:lang w:val="es-ES"/>
        </w:rPr>
        <w:t xml:space="preserve">La falta de información sobre raza/color en los registros públicos suele identificarse como un desafío para la planificación y ejecución de políticas dirigidas a la atención de la salud de la población afrodescendiente. </w:t>
      </w:r>
      <w:r w:rsidRPr="00F82407">
        <w:rPr>
          <w:lang w:val="es-ES"/>
        </w:rPr>
        <w:t>El estado de Sergipe también enfrenta estas dificultades. A pesar de que la variable raza/color está presente en la mayoría de l</w:t>
      </w:r>
      <w:r w:rsidR="00F82407">
        <w:rPr>
          <w:lang w:val="es-ES"/>
        </w:rPr>
        <w:t>os formularios</w:t>
      </w:r>
      <w:r w:rsidRPr="00F82407">
        <w:rPr>
          <w:lang w:val="es-ES"/>
        </w:rPr>
        <w:t xml:space="preserve">, esta información </w:t>
      </w:r>
      <w:r w:rsidR="0036244A">
        <w:rPr>
          <w:lang w:val="es-ES"/>
        </w:rPr>
        <w:t xml:space="preserve">suele </w:t>
      </w:r>
      <w:r w:rsidRPr="00F82407">
        <w:rPr>
          <w:lang w:val="es-ES"/>
        </w:rPr>
        <w:t>no se completa</w:t>
      </w:r>
      <w:r w:rsidR="0036244A">
        <w:rPr>
          <w:lang w:val="es-ES"/>
        </w:rPr>
        <w:t>r</w:t>
      </w:r>
      <w:r w:rsidRPr="00F82407">
        <w:rPr>
          <w:lang w:val="es-ES"/>
        </w:rPr>
        <w:t xml:space="preserve"> durante la atención. Por ejemplo, en los registros del Sistema de Información de Pacientes Externos (SIA</w:t>
      </w:r>
      <w:r w:rsidR="00DD1AA2">
        <w:rPr>
          <w:lang w:val="es-ES"/>
        </w:rPr>
        <w:t>/DATASUS</w:t>
      </w:r>
      <w:r w:rsidRPr="00F82407">
        <w:rPr>
          <w:lang w:val="es-ES"/>
        </w:rPr>
        <w:t xml:space="preserve">), </w:t>
      </w:r>
      <w:r w:rsidRPr="00B713CC">
        <w:rPr>
          <w:lang w:val="es-ES"/>
        </w:rPr>
        <w:t>el 40% de los pacientes atendidos en el estado de Sergipe, en enero de 2022, no tenían información sobre</w:t>
      </w:r>
      <w:r w:rsidR="00DA1DAD" w:rsidRPr="00B713CC">
        <w:rPr>
          <w:lang w:val="es-ES"/>
        </w:rPr>
        <w:t xml:space="preserve"> su</w:t>
      </w:r>
      <w:r w:rsidRPr="00B713CC">
        <w:rPr>
          <w:lang w:val="es-ES"/>
        </w:rPr>
        <w:t xml:space="preserve"> raza/</w:t>
      </w:r>
      <w:proofErr w:type="gramStart"/>
      <w:r w:rsidRPr="00B713CC">
        <w:rPr>
          <w:lang w:val="es-ES"/>
        </w:rPr>
        <w:t>color registrada</w:t>
      </w:r>
      <w:proofErr w:type="gramEnd"/>
      <w:r w:rsidRPr="00F82407">
        <w:rPr>
          <w:lang w:val="es-ES"/>
        </w:rPr>
        <w:t xml:space="preserve">. Por esta razón, el Estado no está en </w:t>
      </w:r>
      <w:r w:rsidR="002100A0">
        <w:rPr>
          <w:lang w:val="es-ES"/>
        </w:rPr>
        <w:t xml:space="preserve">plenas </w:t>
      </w:r>
      <w:r w:rsidRPr="00F82407">
        <w:rPr>
          <w:lang w:val="es-ES"/>
        </w:rPr>
        <w:t xml:space="preserve">condiciones de monitorear la salud de este grupo de población y no tiene la capacidad de planificar y ejecutar adecuadamente la implementación de la política nacional de salud para la población </w:t>
      </w:r>
      <w:r w:rsidR="00B07603">
        <w:rPr>
          <w:lang w:val="es-ES"/>
        </w:rPr>
        <w:t>afrodescendiente</w:t>
      </w:r>
      <w:r w:rsidRPr="00F82407">
        <w:rPr>
          <w:lang w:val="es-ES"/>
        </w:rPr>
        <w:t>, tal como lo define el SUS.</w:t>
      </w:r>
    </w:p>
    <w:p w14:paraId="2A081FB9" w14:textId="7CE32ED1" w:rsidR="00927C01" w:rsidRPr="007E3812" w:rsidRDefault="007E3812" w:rsidP="00170783">
      <w:pPr>
        <w:rPr>
          <w:rFonts w:cs="Arial"/>
          <w:noProof/>
          <w:highlight w:val="yellow"/>
          <w:lang w:val="es-ES"/>
        </w:rPr>
      </w:pPr>
      <w:r w:rsidRPr="00DC30DB">
        <w:rPr>
          <w:lang w:val="es-ES"/>
        </w:rPr>
        <w:t>El</w:t>
      </w:r>
      <w:r w:rsidR="007C0427" w:rsidRPr="00DC30DB">
        <w:rPr>
          <w:lang w:val="es-ES"/>
        </w:rPr>
        <w:t xml:space="preserve"> </w:t>
      </w:r>
      <w:r w:rsidR="00121B6C" w:rsidRPr="00DC30DB">
        <w:rPr>
          <w:rFonts w:cs="Arial"/>
          <w:noProof/>
          <w:lang w:val="es-ES"/>
        </w:rPr>
        <w:t>Centro de Información y Decisiones Estratégicas</w:t>
      </w:r>
      <w:r w:rsidR="007D35C9" w:rsidRPr="00DC30DB">
        <w:rPr>
          <w:rFonts w:cs="Arial"/>
          <w:noProof/>
          <w:lang w:val="es-ES"/>
        </w:rPr>
        <w:t xml:space="preserve"> de la Secretaría de Salud del Estado de Sergipe</w:t>
      </w:r>
      <w:r w:rsidRPr="00DC30DB">
        <w:rPr>
          <w:rFonts w:cs="Arial"/>
          <w:noProof/>
          <w:lang w:val="es-ES"/>
        </w:rPr>
        <w:t xml:space="preserve"> es una estructura de gestión informatizada </w:t>
      </w:r>
      <w:r w:rsidR="00856977" w:rsidRPr="00856977">
        <w:rPr>
          <w:rFonts w:cs="Arial"/>
          <w:noProof/>
          <w:lang w:val="es-ES"/>
        </w:rPr>
        <w:t>que será equipad</w:t>
      </w:r>
      <w:r w:rsidR="00856977">
        <w:rPr>
          <w:rFonts w:cs="Arial"/>
          <w:noProof/>
          <w:lang w:val="es-ES"/>
        </w:rPr>
        <w:t>a</w:t>
      </w:r>
      <w:r w:rsidR="00856977" w:rsidRPr="00856977">
        <w:rPr>
          <w:rFonts w:cs="Arial"/>
          <w:noProof/>
          <w:lang w:val="es-ES"/>
        </w:rPr>
        <w:t xml:space="preserve"> y modernizad</w:t>
      </w:r>
      <w:r w:rsidR="00856977">
        <w:rPr>
          <w:rFonts w:cs="Arial"/>
          <w:noProof/>
          <w:lang w:val="es-ES"/>
        </w:rPr>
        <w:t>a</w:t>
      </w:r>
      <w:r w:rsidR="00856977" w:rsidRPr="00856977">
        <w:rPr>
          <w:rFonts w:cs="Arial"/>
          <w:noProof/>
          <w:lang w:val="es-ES"/>
        </w:rPr>
        <w:t xml:space="preserve"> con las inversiones de esta operación</w:t>
      </w:r>
      <w:r w:rsidR="00856977">
        <w:rPr>
          <w:rFonts w:cs="Arial"/>
          <w:noProof/>
          <w:lang w:val="es-ES"/>
        </w:rPr>
        <w:t>.</w:t>
      </w:r>
      <w:r w:rsidR="00237BBE" w:rsidRPr="00237BBE">
        <w:rPr>
          <w:lang w:val="es-ES"/>
        </w:rPr>
        <w:t xml:space="preserve"> </w:t>
      </w:r>
      <w:r w:rsidR="00237BBE" w:rsidRPr="00237BBE">
        <w:rPr>
          <w:rFonts w:cs="Arial"/>
          <w:noProof/>
          <w:lang w:val="es-ES"/>
        </w:rPr>
        <w:t>Una de las tareas del Centro es consolidar y monitorear indicadores de salud para la toma de decisiones en políticas públicas en el estado.</w:t>
      </w:r>
      <w:r w:rsidR="00FD07E6" w:rsidRPr="00FD07E6">
        <w:rPr>
          <w:lang w:val="es-ES"/>
        </w:rPr>
        <w:t xml:space="preserve"> </w:t>
      </w:r>
      <w:r w:rsidR="00FD07E6" w:rsidRPr="00FD07E6">
        <w:rPr>
          <w:rFonts w:cs="Arial"/>
          <w:noProof/>
          <w:lang w:val="es-ES"/>
        </w:rPr>
        <w:t>Sin embargo, sin la capacidad de recopilar y analizar datos sobre la población afrodescendiente, el Centro no puede apoyar la formulación de políticas para esta audiencia. La oportunidad de desarrollar esta capacidad surge como una opción viable de intervención, dada la inversión que se realizará en el proyecto de modernización de su estructura.</w:t>
      </w:r>
      <w:r w:rsidR="00AC14F4" w:rsidRPr="00AC14F4">
        <w:rPr>
          <w:lang w:val="es-ES"/>
        </w:rPr>
        <w:t xml:space="preserve"> </w:t>
      </w:r>
      <w:r w:rsidR="00AC14F4" w:rsidRPr="00AC14F4">
        <w:rPr>
          <w:rFonts w:cs="Arial"/>
          <w:noProof/>
          <w:lang w:val="es-ES"/>
        </w:rPr>
        <w:t>Por otro lado, la disponibilidad de datos, por sí sola, no tiene un efecto directo sobre la salud de la población afrodescendiente. Es necesario elaborar un plan de acción con metas concretas para mejorar estos indicadores, a partir del diseño de políticas dirigidas a esta población.</w:t>
      </w:r>
    </w:p>
    <w:p w14:paraId="749F2307" w14:textId="7224B672" w:rsidR="007213AC" w:rsidRDefault="00DB5F5B" w:rsidP="00DB5F5B">
      <w:pPr>
        <w:rPr>
          <w:lang w:val="es-ES"/>
        </w:rPr>
      </w:pPr>
      <w:r w:rsidRPr="000028DD">
        <w:rPr>
          <w:b/>
          <w:bCs/>
          <w:lang w:val="es-ES"/>
        </w:rPr>
        <w:t>Por lo tanto, se identifican las necesidades de</w:t>
      </w:r>
      <w:r w:rsidR="000028DD" w:rsidRPr="000028DD">
        <w:rPr>
          <w:b/>
          <w:bCs/>
          <w:lang w:val="es-ES"/>
        </w:rPr>
        <w:t>:</w:t>
      </w:r>
      <w:r w:rsidRPr="00DB5F5B">
        <w:rPr>
          <w:lang w:val="es-ES"/>
        </w:rPr>
        <w:t xml:space="preserve"> (1) mejorar la capacidad de gestión del </w:t>
      </w:r>
      <w:r w:rsidR="00B72892">
        <w:rPr>
          <w:lang w:val="es-ES"/>
        </w:rPr>
        <w:t>estado</w:t>
      </w:r>
      <w:r w:rsidRPr="00DB5F5B">
        <w:rPr>
          <w:lang w:val="es-ES"/>
        </w:rPr>
        <w:t xml:space="preserve"> para </w:t>
      </w:r>
      <w:r w:rsidRPr="00317E9D">
        <w:rPr>
          <w:lang w:val="es-ES"/>
        </w:rPr>
        <w:t xml:space="preserve">recolectar, sistematizar y monitorear datos </w:t>
      </w:r>
      <w:r w:rsidRPr="00DB5F5B">
        <w:rPr>
          <w:lang w:val="es-ES"/>
        </w:rPr>
        <w:t xml:space="preserve">de salud </w:t>
      </w:r>
      <w:r w:rsidR="00937D80">
        <w:rPr>
          <w:lang w:val="es-ES"/>
        </w:rPr>
        <w:t>desagregados por raza</w:t>
      </w:r>
      <w:r w:rsidR="00D76830">
        <w:rPr>
          <w:lang w:val="es-ES"/>
        </w:rPr>
        <w:t>, tareas ejecutadas por el Centro de Información y Decisiones Estratégicas</w:t>
      </w:r>
      <w:r w:rsidR="006E0544">
        <w:rPr>
          <w:lang w:val="es-ES"/>
        </w:rPr>
        <w:t xml:space="preserve"> en Salud (CIDES); (2) </w:t>
      </w:r>
      <w:r w:rsidR="00485021">
        <w:rPr>
          <w:rFonts w:cs="Arial"/>
          <w:noProof/>
          <w:lang w:val="es-ES"/>
        </w:rPr>
        <w:t>elabora</w:t>
      </w:r>
      <w:r w:rsidR="000C3FA2" w:rsidRPr="000C3FA2">
        <w:rPr>
          <w:rFonts w:cs="Arial"/>
          <w:noProof/>
          <w:lang w:val="es-ES"/>
        </w:rPr>
        <w:t xml:space="preserve">ción de </w:t>
      </w:r>
      <w:r w:rsidR="000C3FA2" w:rsidRPr="00317E9D">
        <w:rPr>
          <w:rFonts w:cs="Arial"/>
          <w:noProof/>
          <w:lang w:val="es-ES"/>
        </w:rPr>
        <w:t>un plan de accion enfocado en la población afrodescendiente</w:t>
      </w:r>
      <w:r w:rsidR="00C21C23" w:rsidRPr="00317E9D">
        <w:rPr>
          <w:rFonts w:cs="Arial"/>
          <w:noProof/>
          <w:lang w:val="es-ES"/>
        </w:rPr>
        <w:t xml:space="preserve"> </w:t>
      </w:r>
      <w:r w:rsidR="00C21C23">
        <w:rPr>
          <w:rFonts w:cs="Arial"/>
          <w:noProof/>
          <w:lang w:val="es-ES"/>
        </w:rPr>
        <w:t xml:space="preserve">que busque reducir la incidência </w:t>
      </w:r>
      <w:r w:rsidR="00A637D4">
        <w:rPr>
          <w:rFonts w:cs="Arial"/>
          <w:noProof/>
          <w:lang w:val="es-ES"/>
        </w:rPr>
        <w:t xml:space="preserve">de </w:t>
      </w:r>
      <w:r w:rsidR="007521D7">
        <w:rPr>
          <w:rFonts w:cs="Arial"/>
          <w:noProof/>
          <w:lang w:val="es-ES"/>
        </w:rPr>
        <w:t>las ECNT y otras</w:t>
      </w:r>
      <w:r w:rsidR="00A637D4">
        <w:rPr>
          <w:rFonts w:cs="Arial"/>
          <w:noProof/>
          <w:lang w:val="es-ES"/>
        </w:rPr>
        <w:t xml:space="preserve"> enfermedades </w:t>
      </w:r>
      <w:r w:rsidR="00C21C23">
        <w:rPr>
          <w:rFonts w:cs="Arial"/>
          <w:noProof/>
          <w:lang w:val="es-ES"/>
        </w:rPr>
        <w:t>en este grupo</w:t>
      </w:r>
      <w:r w:rsidRPr="00DB5F5B">
        <w:rPr>
          <w:lang w:val="es-ES"/>
        </w:rPr>
        <w:t>.</w:t>
      </w:r>
    </w:p>
    <w:p w14:paraId="0B83369D" w14:textId="165CA528" w:rsidR="00C221FE" w:rsidRPr="00925DFF" w:rsidRDefault="00C221FE" w:rsidP="0064511A">
      <w:pPr>
        <w:pStyle w:val="Heading2"/>
        <w:rPr>
          <w:lang w:val="es-ES"/>
        </w:rPr>
      </w:pPr>
      <w:r w:rsidRPr="00925DFF">
        <w:rPr>
          <w:lang w:val="es-ES"/>
        </w:rPr>
        <w:t>Brechas identificadas</w:t>
      </w:r>
      <w:r w:rsidR="006D2FE7" w:rsidRPr="00925DFF">
        <w:rPr>
          <w:lang w:val="es-ES"/>
        </w:rPr>
        <w:t xml:space="preserve"> en atendimiento a</w:t>
      </w:r>
      <w:r w:rsidRPr="00925DFF">
        <w:rPr>
          <w:lang w:val="es-ES"/>
        </w:rPr>
        <w:t xml:space="preserve"> </w:t>
      </w:r>
      <w:r w:rsidR="00A21B1F" w:rsidRPr="00925DFF">
        <w:rPr>
          <w:lang w:val="es-ES"/>
        </w:rPr>
        <w:t>personas con discapacidad</w:t>
      </w:r>
    </w:p>
    <w:p w14:paraId="569BFB05" w14:textId="1E9526B8" w:rsidR="006A56C6" w:rsidRPr="00260482" w:rsidRDefault="00260482" w:rsidP="00274C26">
      <w:pPr>
        <w:rPr>
          <w:lang w:val="es-ES"/>
        </w:rPr>
      </w:pPr>
      <w:r w:rsidRPr="00260482">
        <w:rPr>
          <w:lang w:val="es-ES"/>
        </w:rPr>
        <w:t xml:space="preserve">Según datos del PNS, el 12,3% de la población de Sergipe tiene alguna discapacidad en al menos una de sus funciones, siendo la tasa mayor entre las mujeres (14%) que entre los hombres (10%). La tasa también es mayor entre los </w:t>
      </w:r>
      <w:r>
        <w:rPr>
          <w:lang w:val="es-ES"/>
        </w:rPr>
        <w:t>prietos</w:t>
      </w:r>
      <w:r w:rsidRPr="00260482">
        <w:rPr>
          <w:lang w:val="es-ES"/>
        </w:rPr>
        <w:t xml:space="preserve"> (13,7%) y pardos (12,2%) que entre los blancos (11,5%). El estado tiene 140,000 personas con discapacidad visual, y la tasa en la población </w:t>
      </w:r>
      <w:r w:rsidR="00FB2055">
        <w:rPr>
          <w:lang w:val="es-ES"/>
        </w:rPr>
        <w:t>prieta</w:t>
      </w:r>
      <w:r w:rsidRPr="00260482">
        <w:rPr>
          <w:lang w:val="es-ES"/>
        </w:rPr>
        <w:t xml:space="preserve"> también es mayor (7.5%) cuando se compara con la tasa general en el estado (6.2%)</w:t>
      </w:r>
      <w:r w:rsidR="00D22C00" w:rsidRPr="00FB2055">
        <w:rPr>
          <w:rStyle w:val="FootnoteReference"/>
          <w:lang w:val="pt-BR"/>
        </w:rPr>
        <w:footnoteReference w:id="23"/>
      </w:r>
      <w:r w:rsidR="009969C5" w:rsidRPr="00FB2055">
        <w:rPr>
          <w:lang w:val="es-ES"/>
        </w:rPr>
        <w:t>.</w:t>
      </w:r>
    </w:p>
    <w:p w14:paraId="36C72F77" w14:textId="3F8F5646" w:rsidR="00274C26" w:rsidRPr="00274C26" w:rsidRDefault="00040768" w:rsidP="00274C26">
      <w:pPr>
        <w:rPr>
          <w:lang w:val="es-ES"/>
        </w:rPr>
      </w:pPr>
      <w:r w:rsidRPr="00040768">
        <w:rPr>
          <w:lang w:val="es-ES"/>
        </w:rPr>
        <w:t>La accesibilidad en los servicios de salud es fundamental para garantizar que las personas con discapacidad puedan recibir una atención de calidad</w:t>
      </w:r>
      <w:r w:rsidR="00C77788">
        <w:rPr>
          <w:lang w:val="es-ES"/>
        </w:rPr>
        <w:t xml:space="preserve"> y</w:t>
      </w:r>
      <w:r w:rsidRPr="00040768">
        <w:rPr>
          <w:lang w:val="es-ES"/>
        </w:rPr>
        <w:t xml:space="preserve"> con dignidad</w:t>
      </w:r>
      <w:r w:rsidR="00FE35A6">
        <w:rPr>
          <w:rStyle w:val="FootnoteReference"/>
          <w:lang w:val="pt-BR"/>
        </w:rPr>
        <w:footnoteReference w:id="24"/>
      </w:r>
      <w:r w:rsidR="00805C8D" w:rsidRPr="00040768">
        <w:rPr>
          <w:lang w:val="es-ES"/>
        </w:rPr>
        <w:t>.</w:t>
      </w:r>
      <w:r w:rsidR="00BC253B" w:rsidRPr="00040768">
        <w:rPr>
          <w:lang w:val="es-ES"/>
        </w:rPr>
        <w:t xml:space="preserve"> </w:t>
      </w:r>
      <w:r w:rsidR="00274C26" w:rsidRPr="00274C26">
        <w:rPr>
          <w:lang w:val="es-ES"/>
        </w:rPr>
        <w:t>Sin embargo, las construcciones antiguas y sin mantenimiento son frecuentes en los servicios de salud del país, lo que incide directamente en el acceso de las personas con discapacidad.</w:t>
      </w:r>
      <w:r w:rsidR="004C3B8E">
        <w:rPr>
          <w:lang w:val="es-ES"/>
        </w:rPr>
        <w:t xml:space="preserve"> </w:t>
      </w:r>
      <w:r w:rsidR="00CD7009">
        <w:rPr>
          <w:lang w:val="es-ES"/>
        </w:rPr>
        <w:t>Además, t</w:t>
      </w:r>
      <w:r w:rsidR="004C3B8E" w:rsidRPr="004C3B8E">
        <w:rPr>
          <w:lang w:val="es-ES"/>
        </w:rPr>
        <w:t xml:space="preserve">odavía hay un bajo número de profesionales </w:t>
      </w:r>
      <w:r w:rsidR="00CD7009" w:rsidRPr="004C3B8E">
        <w:rPr>
          <w:lang w:val="es-ES"/>
        </w:rPr>
        <w:t>de salud</w:t>
      </w:r>
      <w:r w:rsidR="004C3B8E" w:rsidRPr="004C3B8E">
        <w:rPr>
          <w:lang w:val="es-ES"/>
        </w:rPr>
        <w:t xml:space="preserve"> capacitados </w:t>
      </w:r>
      <w:r w:rsidR="00CD7009">
        <w:rPr>
          <w:lang w:val="es-ES"/>
        </w:rPr>
        <w:t>a</w:t>
      </w:r>
      <w:r w:rsidR="004C3B8E" w:rsidRPr="004C3B8E">
        <w:rPr>
          <w:lang w:val="es-ES"/>
        </w:rPr>
        <w:t xml:space="preserve"> brinda</w:t>
      </w:r>
      <w:r w:rsidR="00CD7009">
        <w:rPr>
          <w:lang w:val="es-ES"/>
        </w:rPr>
        <w:t>r</w:t>
      </w:r>
      <w:r w:rsidR="004C3B8E" w:rsidRPr="004C3B8E">
        <w:rPr>
          <w:lang w:val="es-ES"/>
        </w:rPr>
        <w:t xml:space="preserve"> atención en lengua de señas.</w:t>
      </w:r>
    </w:p>
    <w:p w14:paraId="2E771EAE" w14:textId="5F7BE85F" w:rsidR="00CD02BB" w:rsidRPr="000F2705" w:rsidRDefault="00274C26" w:rsidP="00274C26">
      <w:pPr>
        <w:rPr>
          <w:lang w:val="es-ES"/>
        </w:rPr>
      </w:pPr>
      <w:r w:rsidRPr="00274C26">
        <w:rPr>
          <w:lang w:val="es-ES"/>
        </w:rPr>
        <w:t xml:space="preserve">Uno de los problemas diagnosticados en el </w:t>
      </w:r>
      <w:r w:rsidR="00EC68D2">
        <w:rPr>
          <w:lang w:val="es-ES"/>
        </w:rPr>
        <w:t>estado</w:t>
      </w:r>
      <w:r w:rsidRPr="00274C26">
        <w:rPr>
          <w:lang w:val="es-ES"/>
        </w:rPr>
        <w:t xml:space="preserve"> de S</w:t>
      </w:r>
      <w:r w:rsidR="00EC68D2">
        <w:rPr>
          <w:lang w:val="es-ES"/>
        </w:rPr>
        <w:t>ergipe</w:t>
      </w:r>
      <w:r w:rsidRPr="00274C26">
        <w:rPr>
          <w:lang w:val="es-ES"/>
        </w:rPr>
        <w:t xml:space="preserve"> es la gran cantidad de establecimientos sanitarios que no están adaptados para atender a pacientes con discapacidad, en particular la ausencia de elementos arquitectónicos destinados a apoyar a las personas con discapacidad visual, como suelos táctiles y placas de señalización en braille</w:t>
      </w:r>
      <w:r w:rsidRPr="000F2705">
        <w:rPr>
          <w:lang w:val="es-ES"/>
        </w:rPr>
        <w:t>.</w:t>
      </w:r>
    </w:p>
    <w:p w14:paraId="4FE42E90" w14:textId="0A588358" w:rsidR="00502B3E" w:rsidRPr="00D74FEF" w:rsidRDefault="00502B3E" w:rsidP="00422C6F">
      <w:pPr>
        <w:rPr>
          <w:lang w:val="es-ES"/>
        </w:rPr>
      </w:pPr>
      <w:r w:rsidRPr="00D74FEF">
        <w:rPr>
          <w:lang w:val="es-ES"/>
        </w:rPr>
        <w:t>Dada la modernización del sistema de atención y la oferta de consulta remota a través del teleservicio, también es necesario estudiar formas de brindar un servicio más inclusivo desde el punto de vista del uso de las nuevas tecnologías.</w:t>
      </w:r>
      <w:r w:rsidR="00D74FEF" w:rsidRPr="00D74FEF">
        <w:rPr>
          <w:lang w:val="es-ES"/>
        </w:rPr>
        <w:t xml:space="preserve"> Por ejemplo, el paciente con discapacidad auditiva tiene un acceso más limitado a la teleasistencia, ya que necesitaría la participación de un intérprete de lengua de </w:t>
      </w:r>
      <w:r w:rsidR="006F544E">
        <w:rPr>
          <w:lang w:val="es-ES"/>
        </w:rPr>
        <w:t>señas</w:t>
      </w:r>
      <w:r w:rsidR="00D74FEF" w:rsidRPr="00D74FEF">
        <w:rPr>
          <w:lang w:val="es-ES"/>
        </w:rPr>
        <w:t>. Así, es importante que la accesibilidad no se restrinja a las reformas del equipamiento físico, sino que también se incluya en el contexto de las nuevas tecnologías, su impacto en el acceso a los servicios de salud y qué soluciones se pueden ofrecer para garantizar una mayor accesibilidad también en el ámbito digital.</w:t>
      </w:r>
    </w:p>
    <w:p w14:paraId="1BCC84C3" w14:textId="373305FF" w:rsidR="0019320F" w:rsidRPr="003E3BA2" w:rsidRDefault="00422C6F" w:rsidP="00422C6F">
      <w:pPr>
        <w:rPr>
          <w:lang w:val="es-ES"/>
        </w:rPr>
      </w:pPr>
      <w:r w:rsidRPr="00FB2055">
        <w:rPr>
          <w:b/>
          <w:bCs/>
          <w:lang w:val="es-ES"/>
        </w:rPr>
        <w:t>Por lo tanto, este ítem identifica las necesidades de</w:t>
      </w:r>
      <w:r w:rsidR="00FB2055">
        <w:rPr>
          <w:b/>
          <w:bCs/>
          <w:lang w:val="es-ES"/>
        </w:rPr>
        <w:t>:</w:t>
      </w:r>
      <w:r w:rsidRPr="003E3BA2">
        <w:rPr>
          <w:lang w:val="es-ES"/>
        </w:rPr>
        <w:t xml:space="preserve"> (1) reformar los </w:t>
      </w:r>
      <w:r w:rsidR="002F3C1B">
        <w:rPr>
          <w:lang w:val="es-ES"/>
        </w:rPr>
        <w:t>edificios</w:t>
      </w:r>
      <w:r w:rsidRPr="003E3BA2">
        <w:rPr>
          <w:lang w:val="es-ES"/>
        </w:rPr>
        <w:t xml:space="preserve"> de salud para brindar accesibilidad a las personas con discapacidad, (</w:t>
      </w:r>
      <w:r w:rsidR="00CF4F45">
        <w:rPr>
          <w:lang w:val="es-ES"/>
        </w:rPr>
        <w:t>2</w:t>
      </w:r>
      <w:r w:rsidRPr="003E3BA2">
        <w:rPr>
          <w:lang w:val="es-ES"/>
        </w:rPr>
        <w:t>) promover la formación de agentes de salud y recepcionistas en Lengua de S</w:t>
      </w:r>
      <w:r w:rsidR="00840207">
        <w:rPr>
          <w:lang w:val="es-ES"/>
        </w:rPr>
        <w:t>eñas</w:t>
      </w:r>
      <w:r w:rsidRPr="003E3BA2">
        <w:rPr>
          <w:lang w:val="es-ES"/>
        </w:rPr>
        <w:t xml:space="preserve"> Brasileña</w:t>
      </w:r>
      <w:r w:rsidR="00CF4F45">
        <w:rPr>
          <w:lang w:val="es-ES"/>
        </w:rPr>
        <w:t xml:space="preserve">, </w:t>
      </w:r>
      <w:r w:rsidR="00CF4F45" w:rsidRPr="003E3BA2">
        <w:rPr>
          <w:lang w:val="es-ES"/>
        </w:rPr>
        <w:t>(</w:t>
      </w:r>
      <w:r w:rsidR="00CF4F45">
        <w:rPr>
          <w:lang w:val="es-ES"/>
        </w:rPr>
        <w:t>3</w:t>
      </w:r>
      <w:r w:rsidR="00CF4F45" w:rsidRPr="003E3BA2">
        <w:rPr>
          <w:lang w:val="es-ES"/>
        </w:rPr>
        <w:t xml:space="preserve">) </w:t>
      </w:r>
      <w:r w:rsidR="00A9099C">
        <w:rPr>
          <w:lang w:val="es-ES"/>
        </w:rPr>
        <w:t>estudiar</w:t>
      </w:r>
      <w:r w:rsidR="00B54BE2">
        <w:rPr>
          <w:lang w:val="es-ES"/>
        </w:rPr>
        <w:t xml:space="preserve"> el uso de las tecnologías de telemedicina para</w:t>
      </w:r>
      <w:r w:rsidR="00C942AB">
        <w:rPr>
          <w:lang w:val="es-ES"/>
        </w:rPr>
        <w:t xml:space="preserve"> </w:t>
      </w:r>
      <w:r w:rsidR="006B2380">
        <w:rPr>
          <w:lang w:val="es-ES"/>
        </w:rPr>
        <w:t>proporcionar interpretación en Lengua de Señas de forma remota</w:t>
      </w:r>
      <w:r w:rsidR="00D573E4">
        <w:rPr>
          <w:lang w:val="es-ES"/>
        </w:rPr>
        <w:t xml:space="preserve"> y capacitar a </w:t>
      </w:r>
      <w:r w:rsidR="00526B49">
        <w:rPr>
          <w:lang w:val="es-ES"/>
        </w:rPr>
        <w:t xml:space="preserve">profesionales de salud en el uso de esta </w:t>
      </w:r>
      <w:r w:rsidR="00061412">
        <w:rPr>
          <w:lang w:val="es-ES"/>
        </w:rPr>
        <w:t>tecnología</w:t>
      </w:r>
      <w:r w:rsidRPr="003E3BA2">
        <w:rPr>
          <w:lang w:val="es-ES"/>
        </w:rPr>
        <w:t>.</w:t>
      </w:r>
    </w:p>
    <w:p w14:paraId="6DA57340" w14:textId="16518422" w:rsidR="000C09E5" w:rsidRPr="003314D2" w:rsidRDefault="000C09E5" w:rsidP="004700FE">
      <w:pPr>
        <w:pStyle w:val="Heading1"/>
        <w:rPr>
          <w:lang w:val="es-419"/>
        </w:rPr>
      </w:pPr>
      <w:r w:rsidRPr="003314D2">
        <w:rPr>
          <w:lang w:val="es-419"/>
        </w:rPr>
        <w:t>A</w:t>
      </w:r>
      <w:r w:rsidR="003314D2" w:rsidRPr="003314D2">
        <w:rPr>
          <w:lang w:val="es-419"/>
        </w:rPr>
        <w:t>c</w:t>
      </w:r>
      <w:r w:rsidRPr="003314D2">
        <w:rPr>
          <w:lang w:val="es-419"/>
        </w:rPr>
        <w:t>tividades Prop</w:t>
      </w:r>
      <w:r w:rsidR="003314D2" w:rsidRPr="003314D2">
        <w:rPr>
          <w:lang w:val="es-419"/>
        </w:rPr>
        <w:t>ue</w:t>
      </w:r>
      <w:r w:rsidRPr="003314D2">
        <w:rPr>
          <w:lang w:val="es-419"/>
        </w:rPr>
        <w:t>stas</w:t>
      </w:r>
    </w:p>
    <w:p w14:paraId="0ED105AC" w14:textId="461C6D88" w:rsidR="004A4A1B" w:rsidRDefault="00F16DAB" w:rsidP="000C09E5">
      <w:pPr>
        <w:rPr>
          <w:lang w:val="es-ES"/>
        </w:rPr>
      </w:pPr>
      <w:r w:rsidRPr="00F16DAB">
        <w:rPr>
          <w:lang w:val="es-ES"/>
        </w:rPr>
        <w:t xml:space="preserve">Para solucionar o reducir las brechas identificadas, el </w:t>
      </w:r>
      <w:r w:rsidR="00826EC3">
        <w:rPr>
          <w:lang w:val="es-ES"/>
        </w:rPr>
        <w:t>estado</w:t>
      </w:r>
      <w:r w:rsidRPr="00F16DAB">
        <w:rPr>
          <w:lang w:val="es-ES"/>
        </w:rPr>
        <w:t xml:space="preserve"> destinará parte de los recursos del préstamo BR-L15</w:t>
      </w:r>
      <w:r w:rsidR="00826EC3">
        <w:rPr>
          <w:lang w:val="es-ES"/>
        </w:rPr>
        <w:t>83</w:t>
      </w:r>
      <w:r w:rsidRPr="00F16DAB">
        <w:rPr>
          <w:lang w:val="es-ES"/>
        </w:rPr>
        <w:t xml:space="preserve"> a brindar mejores servicios a los públicos listados. Las actividades relacionadas con género y diversidad se describen a continuación.</w:t>
      </w:r>
    </w:p>
    <w:p w14:paraId="4FAFEF30" w14:textId="77777777" w:rsidR="007E3AEB" w:rsidRPr="00F5434C" w:rsidRDefault="007E3AEB" w:rsidP="007E3AEB">
      <w:pPr>
        <w:rPr>
          <w:b/>
          <w:bCs/>
        </w:rPr>
      </w:pPr>
      <w:r w:rsidRPr="00F5434C">
        <w:rPr>
          <w:b/>
          <w:bCs/>
        </w:rPr>
        <w:t>LGBTQ+</w:t>
      </w:r>
    </w:p>
    <w:p w14:paraId="0FD0E735" w14:textId="70956479" w:rsidR="00C531C5" w:rsidRPr="00C531C5" w:rsidRDefault="00C531C5" w:rsidP="000F2705">
      <w:pPr>
        <w:pStyle w:val="ListParagraph"/>
        <w:numPr>
          <w:ilvl w:val="0"/>
          <w:numId w:val="11"/>
        </w:numPr>
        <w:ind w:left="450" w:hanging="270"/>
        <w:rPr>
          <w:lang w:val="es-ES"/>
        </w:rPr>
      </w:pPr>
      <w:r w:rsidRPr="00C531C5">
        <w:rPr>
          <w:lang w:val="es-ES"/>
        </w:rPr>
        <w:t>Actividad 1.1 – Inclusión del campo “nombre social” e identificación de género en los sistemas de registro de pacientes</w:t>
      </w:r>
    </w:p>
    <w:p w14:paraId="5C4285FD" w14:textId="60237980" w:rsidR="00C531C5" w:rsidRPr="00C531C5" w:rsidRDefault="00C531C5" w:rsidP="000F2705">
      <w:pPr>
        <w:pStyle w:val="ListParagraph"/>
        <w:numPr>
          <w:ilvl w:val="0"/>
          <w:numId w:val="11"/>
        </w:numPr>
        <w:ind w:left="450" w:hanging="270"/>
        <w:rPr>
          <w:lang w:val="es-ES"/>
        </w:rPr>
      </w:pPr>
      <w:r w:rsidRPr="00C531C5">
        <w:rPr>
          <w:lang w:val="es-ES"/>
        </w:rPr>
        <w:t xml:space="preserve">Actividad 1.2 – Elaboración de un protocolo especializado para atender a personas transexuales y transgénero y personas en proceso de </w:t>
      </w:r>
      <w:proofErr w:type="spellStart"/>
      <w:r w:rsidRPr="00C531C5">
        <w:rPr>
          <w:lang w:val="es-ES"/>
        </w:rPr>
        <w:t>transexualización</w:t>
      </w:r>
      <w:proofErr w:type="spellEnd"/>
      <w:r w:rsidRPr="00C531C5">
        <w:rPr>
          <w:lang w:val="es-ES"/>
        </w:rPr>
        <w:t>, asegurando la acogida sin discriminación, respecto a la identidad de género y elección del nombre social, definiendo además el proceso de coordinación entre los diferentes establecimientos involucrados en el tratamiento de estos pacientes y situaciones en las que el estado ofrecerá transporte interurbano gratuito</w:t>
      </w:r>
    </w:p>
    <w:p w14:paraId="2F69EC16" w14:textId="49E5634D" w:rsidR="007E3AEB" w:rsidRPr="00C531C5" w:rsidRDefault="00C531C5" w:rsidP="000F2705">
      <w:pPr>
        <w:pStyle w:val="ListParagraph"/>
        <w:numPr>
          <w:ilvl w:val="0"/>
          <w:numId w:val="11"/>
        </w:numPr>
        <w:ind w:left="450" w:hanging="270"/>
        <w:rPr>
          <w:lang w:val="es-ES"/>
        </w:rPr>
      </w:pPr>
      <w:r w:rsidRPr="00C531C5">
        <w:rPr>
          <w:lang w:val="es-ES"/>
        </w:rPr>
        <w:t xml:space="preserve">Actividad 1.3 - Capacitación de profesionales de la salud para </w:t>
      </w:r>
      <w:r w:rsidR="001421B1">
        <w:rPr>
          <w:lang w:val="es-ES"/>
        </w:rPr>
        <w:t>la acogida</w:t>
      </w:r>
      <w:r w:rsidR="00CA0BE8">
        <w:rPr>
          <w:lang w:val="es-ES"/>
        </w:rPr>
        <w:t xml:space="preserve"> adecuada</w:t>
      </w:r>
      <w:r w:rsidRPr="00C531C5">
        <w:rPr>
          <w:lang w:val="es-ES"/>
        </w:rPr>
        <w:t xml:space="preserve"> y registr</w:t>
      </w:r>
      <w:r w:rsidR="00CA0BE8">
        <w:rPr>
          <w:lang w:val="es-ES"/>
        </w:rPr>
        <w:t>o de</w:t>
      </w:r>
      <w:r w:rsidRPr="00C531C5">
        <w:rPr>
          <w:lang w:val="es-ES"/>
        </w:rPr>
        <w:t xml:space="preserve"> información </w:t>
      </w:r>
      <w:proofErr w:type="gramStart"/>
      <w:r w:rsidRPr="00C531C5">
        <w:rPr>
          <w:lang w:val="es-ES"/>
        </w:rPr>
        <w:t>de acuerdo al</w:t>
      </w:r>
      <w:proofErr w:type="gramEnd"/>
      <w:r w:rsidRPr="00C531C5">
        <w:rPr>
          <w:lang w:val="es-ES"/>
        </w:rPr>
        <w:t xml:space="preserve"> protocolo elaborado</w:t>
      </w:r>
    </w:p>
    <w:p w14:paraId="0D92DCE4" w14:textId="3BBD4930" w:rsidR="007E3AEB" w:rsidRPr="00F5434C" w:rsidRDefault="007E3AEB" w:rsidP="007E3AEB">
      <w:pPr>
        <w:rPr>
          <w:b/>
          <w:bCs/>
          <w:lang w:val="pt-BR"/>
        </w:rPr>
      </w:pPr>
      <w:proofErr w:type="spellStart"/>
      <w:r w:rsidRPr="00F5434C">
        <w:rPr>
          <w:b/>
          <w:bCs/>
          <w:lang w:val="pt-BR"/>
        </w:rPr>
        <w:t>Afrodescend</w:t>
      </w:r>
      <w:r w:rsidR="00861055">
        <w:rPr>
          <w:b/>
          <w:bCs/>
          <w:lang w:val="pt-BR"/>
        </w:rPr>
        <w:t>i</w:t>
      </w:r>
      <w:r w:rsidRPr="00F5434C">
        <w:rPr>
          <w:b/>
          <w:bCs/>
          <w:lang w:val="pt-BR"/>
        </w:rPr>
        <w:t>entes</w:t>
      </w:r>
      <w:proofErr w:type="spellEnd"/>
    </w:p>
    <w:p w14:paraId="7035C2D2" w14:textId="2E4D41B2" w:rsidR="00E14022" w:rsidRPr="00E14022" w:rsidRDefault="00E14022" w:rsidP="000F2705">
      <w:pPr>
        <w:pStyle w:val="ListParagraph"/>
        <w:numPr>
          <w:ilvl w:val="0"/>
          <w:numId w:val="11"/>
        </w:numPr>
        <w:ind w:left="450" w:hanging="270"/>
        <w:rPr>
          <w:lang w:val="es-ES"/>
        </w:rPr>
      </w:pPr>
      <w:r w:rsidRPr="00E14022">
        <w:rPr>
          <w:lang w:val="es-ES"/>
        </w:rPr>
        <w:t>Actividad 2.1 – Capacitación de los profesionales de la salud para la atención sin discriminación y el correcto llenado de la información sobre la raza/color de los pacientes y usuarios del servicio, respetando el criterio de autodeclaración</w:t>
      </w:r>
    </w:p>
    <w:p w14:paraId="597FE0A8" w14:textId="7ACD0635" w:rsidR="00E14022" w:rsidRPr="00E14022" w:rsidRDefault="00E14022" w:rsidP="000F2705">
      <w:pPr>
        <w:pStyle w:val="ListParagraph"/>
        <w:numPr>
          <w:ilvl w:val="0"/>
          <w:numId w:val="11"/>
        </w:numPr>
        <w:ind w:left="450" w:hanging="270"/>
        <w:rPr>
          <w:lang w:val="es-ES"/>
        </w:rPr>
      </w:pPr>
      <w:r w:rsidRPr="00E14022">
        <w:rPr>
          <w:lang w:val="es-ES"/>
        </w:rPr>
        <w:t xml:space="preserve">Actividad 2.2 – Construcción de indicadores para el seguimiento de la salud de la población </w:t>
      </w:r>
      <w:r w:rsidR="005952F1">
        <w:rPr>
          <w:lang w:val="es-ES"/>
        </w:rPr>
        <w:t>afrodescendiente</w:t>
      </w:r>
      <w:r w:rsidRPr="00E14022">
        <w:rPr>
          <w:lang w:val="es-ES"/>
        </w:rPr>
        <w:t>, con un proceso definido para asegurar la actualización periódica de la información y la difusión de recortes raciales en todas las plataformas utilizadas para el seguimiento y difusión de datos</w:t>
      </w:r>
    </w:p>
    <w:p w14:paraId="1F5C5F61" w14:textId="2176E94F" w:rsidR="007E3AEB" w:rsidRPr="00E14022" w:rsidRDefault="00E14022" w:rsidP="000F2705">
      <w:pPr>
        <w:pStyle w:val="ListParagraph"/>
        <w:numPr>
          <w:ilvl w:val="0"/>
          <w:numId w:val="11"/>
        </w:numPr>
        <w:ind w:left="450" w:hanging="270"/>
        <w:rPr>
          <w:lang w:val="es-ES"/>
        </w:rPr>
      </w:pPr>
      <w:r w:rsidRPr="00E14022">
        <w:rPr>
          <w:lang w:val="es-ES"/>
        </w:rPr>
        <w:t xml:space="preserve">Actividad 2.3 – Construcción de un plan de acción para la implementación de los lineamientos nacionales de atención a la salud de la población negra y fortalecimiento de la atención primaria de salud en las localidades con mayor concentración de población </w:t>
      </w:r>
      <w:r w:rsidR="009C7901">
        <w:rPr>
          <w:lang w:val="es-ES"/>
        </w:rPr>
        <w:t>prieta</w:t>
      </w:r>
      <w:r w:rsidRPr="00E14022">
        <w:rPr>
          <w:lang w:val="es-ES"/>
        </w:rPr>
        <w:t xml:space="preserve"> y parda, buscando reducir las desigualdades en el acceso a la salud </w:t>
      </w:r>
      <w:r w:rsidR="009C7901">
        <w:rPr>
          <w:lang w:val="es-ES"/>
        </w:rPr>
        <w:t>por parte de</w:t>
      </w:r>
      <w:r w:rsidRPr="00E14022">
        <w:rPr>
          <w:lang w:val="es-ES"/>
        </w:rPr>
        <w:t xml:space="preserve"> este grupo de </w:t>
      </w:r>
      <w:r w:rsidR="009C7901">
        <w:rPr>
          <w:lang w:val="es-ES"/>
        </w:rPr>
        <w:t xml:space="preserve">la </w:t>
      </w:r>
      <w:r w:rsidRPr="00E14022">
        <w:rPr>
          <w:lang w:val="es-ES"/>
        </w:rPr>
        <w:t>población</w:t>
      </w:r>
    </w:p>
    <w:p w14:paraId="04D78BDF" w14:textId="77777777" w:rsidR="000F2705" w:rsidRDefault="000F2705" w:rsidP="007E3AEB">
      <w:pPr>
        <w:rPr>
          <w:b/>
          <w:bCs/>
          <w:lang w:val="pt-BR"/>
        </w:rPr>
      </w:pPr>
    </w:p>
    <w:p w14:paraId="76831DD7" w14:textId="77777777" w:rsidR="000F2705" w:rsidRDefault="000F2705" w:rsidP="007E3AEB">
      <w:pPr>
        <w:rPr>
          <w:b/>
          <w:bCs/>
          <w:lang w:val="pt-BR"/>
        </w:rPr>
      </w:pPr>
    </w:p>
    <w:p w14:paraId="35C3DA3D" w14:textId="5C1D98FE" w:rsidR="007E3AEB" w:rsidRPr="00F5434C" w:rsidRDefault="00861055" w:rsidP="007E3AEB">
      <w:pPr>
        <w:rPr>
          <w:b/>
          <w:bCs/>
          <w:lang w:val="pt-BR"/>
        </w:rPr>
      </w:pPr>
      <w:r>
        <w:rPr>
          <w:b/>
          <w:bCs/>
          <w:lang w:val="pt-BR"/>
        </w:rPr>
        <w:t>Personas</w:t>
      </w:r>
      <w:r w:rsidR="007E3AEB" w:rsidRPr="00F5434C">
        <w:rPr>
          <w:b/>
          <w:bCs/>
          <w:lang w:val="pt-BR"/>
        </w:rPr>
        <w:t xml:space="preserve"> </w:t>
      </w:r>
      <w:proofErr w:type="spellStart"/>
      <w:r w:rsidR="007E3AEB" w:rsidRPr="00F5434C">
        <w:rPr>
          <w:b/>
          <w:bCs/>
          <w:lang w:val="pt-BR"/>
        </w:rPr>
        <w:t>co</w:t>
      </w:r>
      <w:r>
        <w:rPr>
          <w:b/>
          <w:bCs/>
          <w:lang w:val="pt-BR"/>
        </w:rPr>
        <w:t>n</w:t>
      </w:r>
      <w:proofErr w:type="spellEnd"/>
      <w:r w:rsidR="007E3AEB" w:rsidRPr="00F5434C">
        <w:rPr>
          <w:b/>
          <w:bCs/>
          <w:lang w:val="pt-BR"/>
        </w:rPr>
        <w:t xml:space="preserve"> </w:t>
      </w:r>
      <w:proofErr w:type="spellStart"/>
      <w:r>
        <w:rPr>
          <w:b/>
          <w:bCs/>
          <w:lang w:val="pt-BR"/>
        </w:rPr>
        <w:t>Discapacidad</w:t>
      </w:r>
      <w:proofErr w:type="spellEnd"/>
    </w:p>
    <w:p w14:paraId="2FCCC79B" w14:textId="7D7D7CCC" w:rsidR="005D1B4B" w:rsidRPr="005D1B4B" w:rsidRDefault="005D1B4B" w:rsidP="000F2705">
      <w:pPr>
        <w:pStyle w:val="ListParagraph"/>
        <w:numPr>
          <w:ilvl w:val="0"/>
          <w:numId w:val="11"/>
        </w:numPr>
        <w:ind w:left="450" w:hanging="270"/>
        <w:rPr>
          <w:lang w:val="es-ES"/>
        </w:rPr>
      </w:pPr>
      <w:r w:rsidRPr="005D1B4B">
        <w:rPr>
          <w:lang w:val="es-ES"/>
        </w:rPr>
        <w:t>Actividad 4.1 - Inclusión del proyecto de accesibilidad para personas con discapacidad en todos los proyectos de reforma estructural</w:t>
      </w:r>
    </w:p>
    <w:p w14:paraId="5E124393" w14:textId="1C187875" w:rsidR="005D1B4B" w:rsidRPr="005D1B4B" w:rsidRDefault="005D1B4B" w:rsidP="000F2705">
      <w:pPr>
        <w:pStyle w:val="ListParagraph"/>
        <w:numPr>
          <w:ilvl w:val="0"/>
          <w:numId w:val="11"/>
        </w:numPr>
        <w:ind w:left="450" w:hanging="270"/>
        <w:rPr>
          <w:lang w:val="es-ES"/>
        </w:rPr>
      </w:pPr>
      <w:r w:rsidRPr="005D1B4B">
        <w:rPr>
          <w:lang w:val="es-ES"/>
        </w:rPr>
        <w:t>Actividad 4.2 - Realización de un estudio de factibilidad de un modelo de atención remota en lengua de señas, estimando demanda del servicio, recursos tecnológicos necesarios y costos de implementación y mantenimiento</w:t>
      </w:r>
    </w:p>
    <w:p w14:paraId="7822D9F3" w14:textId="42318FF6" w:rsidR="007E3AEB" w:rsidRPr="005D1B4B" w:rsidRDefault="005D1B4B" w:rsidP="000F2705">
      <w:pPr>
        <w:pStyle w:val="ListParagraph"/>
        <w:numPr>
          <w:ilvl w:val="0"/>
          <w:numId w:val="11"/>
        </w:numPr>
        <w:ind w:left="450" w:hanging="270"/>
        <w:rPr>
          <w:lang w:val="es-ES"/>
        </w:rPr>
      </w:pPr>
      <w:r w:rsidRPr="005D1B4B">
        <w:rPr>
          <w:lang w:val="es-ES"/>
        </w:rPr>
        <w:t xml:space="preserve">Actividad 4.3 – Impartición de un curso de formación en lengua de </w:t>
      </w:r>
      <w:r w:rsidR="00FE03A2">
        <w:rPr>
          <w:lang w:val="es-ES"/>
        </w:rPr>
        <w:t>señas</w:t>
      </w:r>
      <w:r w:rsidRPr="005D1B4B">
        <w:rPr>
          <w:lang w:val="es-ES"/>
        </w:rPr>
        <w:t xml:space="preserve"> para profesionales de la salud</w:t>
      </w:r>
    </w:p>
    <w:p w14:paraId="6C1044B9" w14:textId="5104AF13" w:rsidR="007E3AEB" w:rsidRPr="00F5434C" w:rsidRDefault="007E3AEB" w:rsidP="007E3AEB">
      <w:pPr>
        <w:rPr>
          <w:b/>
          <w:bCs/>
          <w:lang w:val="pt-BR"/>
        </w:rPr>
      </w:pPr>
      <w:proofErr w:type="spellStart"/>
      <w:r w:rsidRPr="00F5434C">
        <w:rPr>
          <w:b/>
          <w:bCs/>
          <w:lang w:val="pt-BR"/>
        </w:rPr>
        <w:t>Mu</w:t>
      </w:r>
      <w:r w:rsidR="00861055">
        <w:rPr>
          <w:b/>
          <w:bCs/>
          <w:lang w:val="pt-BR"/>
        </w:rPr>
        <w:t>j</w:t>
      </w:r>
      <w:r w:rsidRPr="00F5434C">
        <w:rPr>
          <w:b/>
          <w:bCs/>
          <w:lang w:val="pt-BR"/>
        </w:rPr>
        <w:t>eres</w:t>
      </w:r>
      <w:proofErr w:type="spellEnd"/>
    </w:p>
    <w:p w14:paraId="47295A61" w14:textId="6469DCB5" w:rsidR="007E3AEB" w:rsidRPr="00474F95" w:rsidRDefault="00474F95" w:rsidP="000F2705">
      <w:pPr>
        <w:pStyle w:val="ListParagraph"/>
        <w:numPr>
          <w:ilvl w:val="0"/>
          <w:numId w:val="11"/>
        </w:numPr>
        <w:ind w:left="450" w:hanging="270"/>
        <w:rPr>
          <w:lang w:val="es-ES"/>
        </w:rPr>
      </w:pPr>
      <w:r w:rsidRPr="00474F95">
        <w:rPr>
          <w:lang w:val="es-ES"/>
        </w:rPr>
        <w:t>Actividad 5.1 – Creación de una línea</w:t>
      </w:r>
      <w:r>
        <w:rPr>
          <w:lang w:val="es-ES"/>
        </w:rPr>
        <w:t xml:space="preserve"> de cuidado</w:t>
      </w:r>
      <w:r w:rsidRPr="00474F95">
        <w:rPr>
          <w:lang w:val="es-ES"/>
        </w:rPr>
        <w:t xml:space="preserve"> específica de atención a la salud de la mujer, con foco en la prevención/diagnóstico/tratamiento de las E</w:t>
      </w:r>
      <w:r w:rsidR="00E91859">
        <w:rPr>
          <w:lang w:val="es-ES"/>
        </w:rPr>
        <w:t>C</w:t>
      </w:r>
      <w:r w:rsidRPr="00474F95">
        <w:rPr>
          <w:lang w:val="es-ES"/>
        </w:rPr>
        <w:t>NT y atención prenatal con enfoque en el embarazo de alto riesgo</w:t>
      </w:r>
    </w:p>
    <w:p w14:paraId="7AD0156C" w14:textId="3B624178" w:rsidR="00950700" w:rsidRDefault="0021186F" w:rsidP="007E3AEB">
      <w:pPr>
        <w:pStyle w:val="Heading1"/>
        <w:rPr>
          <w:lang w:val="es-419"/>
        </w:rPr>
      </w:pPr>
      <w:r w:rsidRPr="005A305A">
        <w:rPr>
          <w:lang w:val="es-419"/>
        </w:rPr>
        <w:t>Indicadores</w:t>
      </w:r>
    </w:p>
    <w:p w14:paraId="6987E207" w14:textId="0246B57E" w:rsidR="007E3AEB" w:rsidRDefault="007E3AEB" w:rsidP="00DC4B73">
      <w:pPr>
        <w:ind w:left="360"/>
        <w:rPr>
          <w:i/>
          <w:iCs/>
          <w:lang w:val="pt-BR"/>
        </w:rPr>
      </w:pPr>
      <w:r>
        <w:rPr>
          <w:i/>
          <w:iCs/>
          <w:lang w:val="pt-BR"/>
        </w:rPr>
        <w:t xml:space="preserve">Indicadores de </w:t>
      </w:r>
      <w:proofErr w:type="spellStart"/>
      <w:r>
        <w:rPr>
          <w:i/>
          <w:iCs/>
          <w:lang w:val="pt-BR"/>
        </w:rPr>
        <w:t>Produ</w:t>
      </w:r>
      <w:r w:rsidR="00E91859">
        <w:rPr>
          <w:i/>
          <w:iCs/>
          <w:lang w:val="pt-BR"/>
        </w:rPr>
        <w:t>c</w:t>
      </w:r>
      <w:r>
        <w:rPr>
          <w:i/>
          <w:iCs/>
          <w:lang w:val="pt-BR"/>
        </w:rPr>
        <w:t>to</w:t>
      </w:r>
      <w:proofErr w:type="spellEnd"/>
    </w:p>
    <w:p w14:paraId="3B27EF4F" w14:textId="310D90CC" w:rsidR="00C96070" w:rsidRPr="00C96070" w:rsidRDefault="00C96070" w:rsidP="000F2705">
      <w:pPr>
        <w:pStyle w:val="ListParagraph"/>
        <w:numPr>
          <w:ilvl w:val="0"/>
          <w:numId w:val="11"/>
        </w:numPr>
        <w:ind w:left="450" w:hanging="270"/>
        <w:rPr>
          <w:lang w:val="pt-BR"/>
        </w:rPr>
      </w:pPr>
      <w:r w:rsidRPr="000F2705">
        <w:rPr>
          <w:lang w:val="es-ES"/>
        </w:rPr>
        <w:t>Sistemas</w:t>
      </w:r>
      <w:r w:rsidRPr="00C96070">
        <w:rPr>
          <w:lang w:val="pt-BR"/>
        </w:rPr>
        <w:t xml:space="preserve"> </w:t>
      </w:r>
      <w:proofErr w:type="spellStart"/>
      <w:r w:rsidRPr="00C96070">
        <w:rPr>
          <w:lang w:val="pt-BR"/>
        </w:rPr>
        <w:t>actualizados</w:t>
      </w:r>
      <w:proofErr w:type="spellEnd"/>
      <w:r w:rsidRPr="00C96070">
        <w:rPr>
          <w:lang w:val="pt-BR"/>
        </w:rPr>
        <w:t xml:space="preserve"> para </w:t>
      </w:r>
      <w:proofErr w:type="spellStart"/>
      <w:r w:rsidRPr="00C96070">
        <w:rPr>
          <w:lang w:val="pt-BR"/>
        </w:rPr>
        <w:t>el</w:t>
      </w:r>
      <w:proofErr w:type="spellEnd"/>
      <w:r w:rsidRPr="00C96070">
        <w:rPr>
          <w:lang w:val="pt-BR"/>
        </w:rPr>
        <w:t xml:space="preserve"> </w:t>
      </w:r>
      <w:proofErr w:type="spellStart"/>
      <w:r w:rsidRPr="00C96070">
        <w:rPr>
          <w:lang w:val="pt-BR"/>
        </w:rPr>
        <w:t>correcto</w:t>
      </w:r>
      <w:proofErr w:type="spellEnd"/>
      <w:r w:rsidRPr="00C96070">
        <w:rPr>
          <w:lang w:val="pt-BR"/>
        </w:rPr>
        <w:t xml:space="preserve"> registro de personas LGBTQ+</w:t>
      </w:r>
    </w:p>
    <w:p w14:paraId="06146CB0" w14:textId="621FDE56" w:rsidR="00C96070" w:rsidRPr="00C96070" w:rsidRDefault="00C96070" w:rsidP="000F2705">
      <w:pPr>
        <w:pStyle w:val="ListParagraph"/>
        <w:numPr>
          <w:ilvl w:val="0"/>
          <w:numId w:val="11"/>
        </w:numPr>
        <w:ind w:left="450" w:hanging="270"/>
        <w:rPr>
          <w:lang w:val="es-ES"/>
        </w:rPr>
      </w:pPr>
      <w:r w:rsidRPr="00C96070">
        <w:rPr>
          <w:lang w:val="es-ES"/>
        </w:rPr>
        <w:t>Profesionales capacitados para la atención no discriminatoria e inclusiva (población LGBTQ+ y afrodescendiente)</w:t>
      </w:r>
    </w:p>
    <w:p w14:paraId="589A5E3F" w14:textId="7EB570FF" w:rsidR="00C96070" w:rsidRPr="00C96070" w:rsidRDefault="00C96070" w:rsidP="000F2705">
      <w:pPr>
        <w:pStyle w:val="ListParagraph"/>
        <w:numPr>
          <w:ilvl w:val="0"/>
          <w:numId w:val="11"/>
        </w:numPr>
        <w:ind w:left="450" w:hanging="270"/>
        <w:rPr>
          <w:lang w:val="es-ES"/>
        </w:rPr>
      </w:pPr>
      <w:r w:rsidRPr="00C96070">
        <w:rPr>
          <w:lang w:val="es-ES"/>
        </w:rPr>
        <w:t xml:space="preserve">Protocolo de atención a transexuales y personas en proceso de </w:t>
      </w:r>
      <w:proofErr w:type="spellStart"/>
      <w:r w:rsidRPr="00C96070">
        <w:rPr>
          <w:lang w:val="es-ES"/>
        </w:rPr>
        <w:t>transexualización</w:t>
      </w:r>
      <w:proofErr w:type="spellEnd"/>
      <w:r w:rsidRPr="00C96070">
        <w:rPr>
          <w:lang w:val="es-ES"/>
        </w:rPr>
        <w:t xml:space="preserve"> implementado</w:t>
      </w:r>
    </w:p>
    <w:p w14:paraId="351E8D93" w14:textId="622DBF80" w:rsidR="00C96070" w:rsidRPr="00C96070" w:rsidRDefault="00216CB7" w:rsidP="000F2705">
      <w:pPr>
        <w:pStyle w:val="ListParagraph"/>
        <w:numPr>
          <w:ilvl w:val="0"/>
          <w:numId w:val="11"/>
        </w:numPr>
        <w:ind w:left="450" w:hanging="270"/>
        <w:rPr>
          <w:lang w:val="es-ES"/>
        </w:rPr>
      </w:pPr>
      <w:r>
        <w:rPr>
          <w:lang w:val="es-ES"/>
        </w:rPr>
        <w:t>I</w:t>
      </w:r>
      <w:r w:rsidR="00C96070" w:rsidRPr="00C96070">
        <w:rPr>
          <w:lang w:val="es-ES"/>
        </w:rPr>
        <w:t xml:space="preserve">ndicadores de salud para la población negra </w:t>
      </w:r>
      <w:r w:rsidR="006C53B1">
        <w:rPr>
          <w:lang w:val="es-ES"/>
        </w:rPr>
        <w:t>definidos</w:t>
      </w:r>
      <w:r>
        <w:rPr>
          <w:lang w:val="es-ES"/>
        </w:rPr>
        <w:t xml:space="preserve"> </w:t>
      </w:r>
      <w:r w:rsidR="00C96070" w:rsidRPr="00C96070">
        <w:rPr>
          <w:lang w:val="es-ES"/>
        </w:rPr>
        <w:t>y un proceso de actualización periódica</w:t>
      </w:r>
      <w:r>
        <w:rPr>
          <w:lang w:val="es-ES"/>
        </w:rPr>
        <w:t xml:space="preserve"> implementado</w:t>
      </w:r>
    </w:p>
    <w:p w14:paraId="702A0F73" w14:textId="7F6C66FC" w:rsidR="00C96070" w:rsidRPr="00C96070" w:rsidRDefault="00C96070" w:rsidP="000F2705">
      <w:pPr>
        <w:pStyle w:val="ListParagraph"/>
        <w:numPr>
          <w:ilvl w:val="0"/>
          <w:numId w:val="11"/>
        </w:numPr>
        <w:ind w:left="450" w:hanging="270"/>
        <w:rPr>
          <w:lang w:val="es-ES"/>
        </w:rPr>
      </w:pPr>
      <w:r w:rsidRPr="00C96070">
        <w:rPr>
          <w:lang w:val="es-ES"/>
        </w:rPr>
        <w:t>Plan de acción de políticas de salud para la población negra elaborado</w:t>
      </w:r>
    </w:p>
    <w:p w14:paraId="189FA0D2" w14:textId="34E7CE0D" w:rsidR="00C96070" w:rsidRPr="00C96070" w:rsidRDefault="00C96070" w:rsidP="000F2705">
      <w:pPr>
        <w:pStyle w:val="ListParagraph"/>
        <w:numPr>
          <w:ilvl w:val="0"/>
          <w:numId w:val="11"/>
        </w:numPr>
        <w:ind w:left="450" w:hanging="270"/>
        <w:rPr>
          <w:lang w:val="es-ES"/>
        </w:rPr>
      </w:pPr>
      <w:r w:rsidRPr="00C96070">
        <w:rPr>
          <w:lang w:val="es-ES"/>
        </w:rPr>
        <w:t>Reformas de accesibilidad para personas con discapacidad realizadas</w:t>
      </w:r>
    </w:p>
    <w:p w14:paraId="3EE95D73" w14:textId="2AABEA01" w:rsidR="00C96070" w:rsidRPr="00C96070" w:rsidRDefault="00C96070" w:rsidP="000F2705">
      <w:pPr>
        <w:pStyle w:val="ListParagraph"/>
        <w:numPr>
          <w:ilvl w:val="0"/>
          <w:numId w:val="11"/>
        </w:numPr>
        <w:ind w:left="450" w:hanging="270"/>
        <w:rPr>
          <w:lang w:val="es-ES"/>
        </w:rPr>
      </w:pPr>
      <w:r w:rsidRPr="00C96070">
        <w:rPr>
          <w:lang w:val="es-ES"/>
        </w:rPr>
        <w:t xml:space="preserve">Estudio de factibilidad para servicio remoto en </w:t>
      </w:r>
      <w:r w:rsidR="00744445">
        <w:rPr>
          <w:lang w:val="es-ES"/>
        </w:rPr>
        <w:t>la lengua brasileña de señas</w:t>
      </w:r>
      <w:r w:rsidRPr="00C96070">
        <w:rPr>
          <w:lang w:val="es-ES"/>
        </w:rPr>
        <w:t xml:space="preserve"> entregado</w:t>
      </w:r>
    </w:p>
    <w:p w14:paraId="19B2D15B" w14:textId="7BF7D025" w:rsidR="00C96070" w:rsidRPr="00C96070" w:rsidRDefault="00C96070" w:rsidP="000F2705">
      <w:pPr>
        <w:pStyle w:val="ListParagraph"/>
        <w:numPr>
          <w:ilvl w:val="0"/>
          <w:numId w:val="11"/>
        </w:numPr>
        <w:ind w:left="450" w:hanging="270"/>
        <w:rPr>
          <w:lang w:val="es-ES"/>
        </w:rPr>
      </w:pPr>
      <w:r w:rsidRPr="00C96070">
        <w:rPr>
          <w:lang w:val="es-ES"/>
        </w:rPr>
        <w:t xml:space="preserve">Curso de capacitación en </w:t>
      </w:r>
      <w:r w:rsidR="00620344">
        <w:rPr>
          <w:lang w:val="es-ES"/>
        </w:rPr>
        <w:t xml:space="preserve">la lengua brasileña de </w:t>
      </w:r>
      <w:r w:rsidR="003A0D55">
        <w:rPr>
          <w:lang w:val="es-ES"/>
        </w:rPr>
        <w:t>señas</w:t>
      </w:r>
      <w:r w:rsidR="00620344" w:rsidRPr="00C96070">
        <w:rPr>
          <w:lang w:val="es-ES"/>
        </w:rPr>
        <w:t xml:space="preserve"> </w:t>
      </w:r>
      <w:r w:rsidRPr="00C96070">
        <w:rPr>
          <w:lang w:val="es-ES"/>
        </w:rPr>
        <w:t>disponible</w:t>
      </w:r>
    </w:p>
    <w:p w14:paraId="02A83DDC" w14:textId="5F032AA6" w:rsidR="007E3AEB" w:rsidRPr="00C96070" w:rsidRDefault="00C96070" w:rsidP="000F2705">
      <w:pPr>
        <w:pStyle w:val="ListParagraph"/>
        <w:numPr>
          <w:ilvl w:val="0"/>
          <w:numId w:val="11"/>
        </w:numPr>
        <w:ind w:left="450" w:hanging="270"/>
        <w:rPr>
          <w:lang w:val="es-ES"/>
        </w:rPr>
      </w:pPr>
      <w:r w:rsidRPr="00C96070">
        <w:rPr>
          <w:lang w:val="es-ES"/>
        </w:rPr>
        <w:t>Línea de atención especializada para la salud de la mujer diseñada</w:t>
      </w:r>
    </w:p>
    <w:p w14:paraId="0D4220BF" w14:textId="77777777" w:rsidR="007E3AEB" w:rsidRPr="00620344" w:rsidRDefault="007E3AEB" w:rsidP="007E3AEB">
      <w:pPr>
        <w:ind w:left="360"/>
        <w:rPr>
          <w:i/>
          <w:iCs/>
          <w:lang w:val="es-ES"/>
        </w:rPr>
      </w:pPr>
      <w:r w:rsidRPr="00620344">
        <w:rPr>
          <w:i/>
          <w:iCs/>
          <w:lang w:val="es-ES"/>
        </w:rPr>
        <w:t>Indicadores de Resultado</w:t>
      </w:r>
    </w:p>
    <w:p w14:paraId="0FC2687F" w14:textId="0D917DAB" w:rsidR="00620344" w:rsidRPr="00B602DA" w:rsidRDefault="00620344" w:rsidP="00DC4B73">
      <w:pPr>
        <w:pStyle w:val="ListParagraph"/>
        <w:numPr>
          <w:ilvl w:val="0"/>
          <w:numId w:val="11"/>
        </w:numPr>
        <w:rPr>
          <w:b/>
          <w:bCs/>
          <w:lang w:val="es-ES"/>
        </w:rPr>
      </w:pPr>
      <w:r w:rsidRPr="00B602DA">
        <w:rPr>
          <w:b/>
          <w:bCs/>
          <w:lang w:val="es-ES"/>
        </w:rPr>
        <w:t xml:space="preserve">Número de pacientes registrados para el seguimiento del proceso de </w:t>
      </w:r>
      <w:proofErr w:type="spellStart"/>
      <w:r w:rsidRPr="00B602DA">
        <w:rPr>
          <w:b/>
          <w:bCs/>
          <w:lang w:val="es-ES"/>
        </w:rPr>
        <w:t>transexualización</w:t>
      </w:r>
      <w:proofErr w:type="spellEnd"/>
      <w:r w:rsidRPr="00B602DA">
        <w:rPr>
          <w:b/>
          <w:bCs/>
          <w:lang w:val="es-ES"/>
        </w:rPr>
        <w:t>, por identidad de género y raza/color</w:t>
      </w:r>
    </w:p>
    <w:p w14:paraId="218EBCF9" w14:textId="189B31F9" w:rsidR="00D469E1" w:rsidRPr="00B602DA" w:rsidRDefault="00D469E1" w:rsidP="00DC4B73">
      <w:pPr>
        <w:pStyle w:val="ListParagraph"/>
        <w:numPr>
          <w:ilvl w:val="1"/>
          <w:numId w:val="11"/>
        </w:numPr>
        <w:rPr>
          <w:color w:val="595959" w:themeColor="text1" w:themeTint="A6"/>
          <w:lang w:val="es-ES"/>
        </w:rPr>
      </w:pPr>
      <w:r w:rsidRPr="00B602DA">
        <w:rPr>
          <w:color w:val="595959" w:themeColor="text1" w:themeTint="A6"/>
          <w:lang w:val="es-ES"/>
        </w:rPr>
        <w:t xml:space="preserve">Fuente: registros administrativos </w:t>
      </w:r>
      <w:r w:rsidR="001917AC" w:rsidRPr="00B602DA">
        <w:rPr>
          <w:color w:val="595959" w:themeColor="text1" w:themeTint="A6"/>
          <w:lang w:val="es-ES"/>
        </w:rPr>
        <w:t>del protocolo de atención</w:t>
      </w:r>
    </w:p>
    <w:p w14:paraId="14D8D50F" w14:textId="135F54A8" w:rsidR="001917AC" w:rsidRPr="00B602DA" w:rsidRDefault="001917AC" w:rsidP="00DC4B73">
      <w:pPr>
        <w:pStyle w:val="ListParagraph"/>
        <w:numPr>
          <w:ilvl w:val="1"/>
          <w:numId w:val="11"/>
        </w:numPr>
        <w:rPr>
          <w:color w:val="595959" w:themeColor="text1" w:themeTint="A6"/>
          <w:lang w:val="es-ES"/>
        </w:rPr>
      </w:pPr>
      <w:r w:rsidRPr="00B602DA">
        <w:rPr>
          <w:color w:val="595959" w:themeColor="text1" w:themeTint="A6"/>
          <w:lang w:val="es-ES"/>
        </w:rPr>
        <w:t>Línea de base: 0</w:t>
      </w:r>
    </w:p>
    <w:p w14:paraId="4B3F7D02" w14:textId="3110FB81" w:rsidR="001917AC" w:rsidRPr="00B602DA" w:rsidRDefault="001917AC" w:rsidP="00DC4B73">
      <w:pPr>
        <w:pStyle w:val="ListParagraph"/>
        <w:numPr>
          <w:ilvl w:val="1"/>
          <w:numId w:val="11"/>
        </w:numPr>
        <w:rPr>
          <w:color w:val="595959" w:themeColor="text1" w:themeTint="A6"/>
          <w:lang w:val="es-ES"/>
        </w:rPr>
      </w:pPr>
      <w:r w:rsidRPr="00B602DA">
        <w:rPr>
          <w:color w:val="595959" w:themeColor="text1" w:themeTint="A6"/>
          <w:lang w:val="es-ES"/>
        </w:rPr>
        <w:t xml:space="preserve">Meta: </w:t>
      </w:r>
      <w:r w:rsidR="007416E4" w:rsidRPr="00B602DA">
        <w:rPr>
          <w:color w:val="595959" w:themeColor="text1" w:themeTint="A6"/>
          <w:lang w:val="es-ES"/>
        </w:rPr>
        <w:t>TBD</w:t>
      </w:r>
    </w:p>
    <w:p w14:paraId="738D4460" w14:textId="77777777" w:rsidR="00BC62E8" w:rsidRPr="00620344" w:rsidRDefault="00BC62E8" w:rsidP="00DC4B73">
      <w:pPr>
        <w:pStyle w:val="ListParagraph"/>
        <w:ind w:left="1440"/>
        <w:rPr>
          <w:lang w:val="es-ES"/>
        </w:rPr>
      </w:pPr>
    </w:p>
    <w:p w14:paraId="6DF6694F" w14:textId="5FE41658" w:rsidR="007416E4" w:rsidRPr="00B602DA" w:rsidRDefault="00620344" w:rsidP="00DC4B73">
      <w:pPr>
        <w:pStyle w:val="ListParagraph"/>
        <w:numPr>
          <w:ilvl w:val="0"/>
          <w:numId w:val="11"/>
        </w:numPr>
        <w:rPr>
          <w:b/>
          <w:bCs/>
          <w:lang w:val="es-ES"/>
        </w:rPr>
      </w:pPr>
      <w:r w:rsidRPr="00B602DA">
        <w:rPr>
          <w:b/>
          <w:bCs/>
          <w:lang w:val="es-ES"/>
        </w:rPr>
        <w:t>Porcentaje de cumplimentación de la variable raza/color en l</w:t>
      </w:r>
      <w:r w:rsidR="00B95984">
        <w:rPr>
          <w:b/>
          <w:bCs/>
          <w:lang w:val="es-ES"/>
        </w:rPr>
        <w:t>o</w:t>
      </w:r>
      <w:r w:rsidRPr="00B602DA">
        <w:rPr>
          <w:b/>
          <w:bCs/>
          <w:lang w:val="es-ES"/>
        </w:rPr>
        <w:t xml:space="preserve">s </w:t>
      </w:r>
      <w:r w:rsidR="00B95984">
        <w:rPr>
          <w:b/>
          <w:bCs/>
          <w:lang w:val="es-ES"/>
        </w:rPr>
        <w:t>registros</w:t>
      </w:r>
      <w:r w:rsidRPr="00B602DA">
        <w:rPr>
          <w:b/>
          <w:bCs/>
          <w:lang w:val="es-ES"/>
        </w:rPr>
        <w:t xml:space="preserve"> clínic</w:t>
      </w:r>
      <w:r w:rsidR="00B95984">
        <w:rPr>
          <w:b/>
          <w:bCs/>
          <w:lang w:val="es-ES"/>
        </w:rPr>
        <w:t>o</w:t>
      </w:r>
      <w:r w:rsidRPr="00B602DA">
        <w:rPr>
          <w:b/>
          <w:bCs/>
          <w:lang w:val="es-ES"/>
        </w:rPr>
        <w:t xml:space="preserve">s </w:t>
      </w:r>
    </w:p>
    <w:p w14:paraId="1FE3C98B" w14:textId="77777777" w:rsidR="007416E4" w:rsidRPr="00B602DA" w:rsidRDefault="007416E4" w:rsidP="00DC4B73">
      <w:pPr>
        <w:pStyle w:val="ListParagraph"/>
        <w:numPr>
          <w:ilvl w:val="1"/>
          <w:numId w:val="11"/>
        </w:numPr>
        <w:rPr>
          <w:color w:val="595959" w:themeColor="text1" w:themeTint="A6"/>
          <w:lang w:val="pt-BR"/>
        </w:rPr>
      </w:pPr>
      <w:r w:rsidRPr="00B602DA">
        <w:rPr>
          <w:color w:val="595959" w:themeColor="text1" w:themeTint="A6"/>
          <w:lang w:val="pt-BR"/>
        </w:rPr>
        <w:t>Fuente: Sistema de Informações Ambulatoriais (SIA/DATASUS)</w:t>
      </w:r>
    </w:p>
    <w:p w14:paraId="3D0F7413" w14:textId="77777777" w:rsidR="007416E4" w:rsidRPr="00B602DA" w:rsidRDefault="007416E4" w:rsidP="00DC4B73">
      <w:pPr>
        <w:pStyle w:val="ListParagraph"/>
        <w:numPr>
          <w:ilvl w:val="1"/>
          <w:numId w:val="11"/>
        </w:numPr>
        <w:rPr>
          <w:color w:val="595959" w:themeColor="text1" w:themeTint="A6"/>
          <w:lang w:val="es-ES"/>
        </w:rPr>
      </w:pPr>
      <w:r w:rsidRPr="00B602DA">
        <w:rPr>
          <w:color w:val="595959" w:themeColor="text1" w:themeTint="A6"/>
          <w:lang w:val="es-ES"/>
        </w:rPr>
        <w:t>Línea de base</w:t>
      </w:r>
      <w:r w:rsidR="00620344" w:rsidRPr="00B602DA">
        <w:rPr>
          <w:color w:val="595959" w:themeColor="text1" w:themeTint="A6"/>
          <w:lang w:val="es-ES"/>
        </w:rPr>
        <w:t>: 40%</w:t>
      </w:r>
    </w:p>
    <w:p w14:paraId="302F8D81" w14:textId="0D84FFC7" w:rsidR="00620344" w:rsidRPr="00B602DA" w:rsidRDefault="007416E4" w:rsidP="00DC4B73">
      <w:pPr>
        <w:pStyle w:val="ListParagraph"/>
        <w:numPr>
          <w:ilvl w:val="1"/>
          <w:numId w:val="11"/>
        </w:numPr>
        <w:rPr>
          <w:color w:val="595959" w:themeColor="text1" w:themeTint="A6"/>
          <w:lang w:val="es-ES"/>
        </w:rPr>
      </w:pPr>
      <w:r w:rsidRPr="00B602DA">
        <w:rPr>
          <w:color w:val="595959" w:themeColor="text1" w:themeTint="A6"/>
          <w:lang w:val="es-ES"/>
        </w:rPr>
        <w:t>M</w:t>
      </w:r>
      <w:r w:rsidR="00620344" w:rsidRPr="00B602DA">
        <w:rPr>
          <w:color w:val="595959" w:themeColor="text1" w:themeTint="A6"/>
          <w:lang w:val="es-ES"/>
        </w:rPr>
        <w:t>eta: 80%</w:t>
      </w:r>
    </w:p>
    <w:p w14:paraId="42553428" w14:textId="77777777" w:rsidR="00BC62E8" w:rsidRDefault="00BC62E8" w:rsidP="00DC4B73">
      <w:pPr>
        <w:pStyle w:val="ListParagraph"/>
        <w:ind w:left="1440"/>
        <w:rPr>
          <w:lang w:val="es-ES"/>
        </w:rPr>
      </w:pPr>
    </w:p>
    <w:p w14:paraId="4BF3E42E" w14:textId="77777777" w:rsidR="000F2705" w:rsidRPr="007416E4" w:rsidRDefault="000F2705" w:rsidP="00DC4B73">
      <w:pPr>
        <w:pStyle w:val="ListParagraph"/>
        <w:ind w:left="1440"/>
        <w:rPr>
          <w:lang w:val="es-ES"/>
        </w:rPr>
      </w:pPr>
    </w:p>
    <w:p w14:paraId="67AF190D" w14:textId="77777777" w:rsidR="007416E4" w:rsidRPr="00BD719D" w:rsidRDefault="00620344" w:rsidP="00DC4B73">
      <w:pPr>
        <w:pStyle w:val="ListParagraph"/>
        <w:numPr>
          <w:ilvl w:val="0"/>
          <w:numId w:val="11"/>
        </w:numPr>
        <w:rPr>
          <w:b/>
          <w:bCs/>
          <w:lang w:val="es-419"/>
        </w:rPr>
      </w:pPr>
      <w:r w:rsidRPr="00BD719D">
        <w:rPr>
          <w:b/>
          <w:bCs/>
          <w:lang w:val="es-419"/>
        </w:rPr>
        <w:t>Tasa de mortalidad precoz por ENT por mil habitantes, por sexo y raza/color</w:t>
      </w:r>
    </w:p>
    <w:p w14:paraId="2B545EA3" w14:textId="6A817FBF" w:rsidR="00620344" w:rsidRPr="00836175" w:rsidRDefault="007416E4" w:rsidP="00DC4B73">
      <w:pPr>
        <w:pStyle w:val="ListParagraph"/>
        <w:numPr>
          <w:ilvl w:val="1"/>
          <w:numId w:val="11"/>
        </w:numPr>
        <w:rPr>
          <w:color w:val="595959" w:themeColor="text1" w:themeTint="A6"/>
          <w:lang w:val="pt-BR"/>
        </w:rPr>
      </w:pPr>
      <w:r w:rsidRPr="00836175">
        <w:rPr>
          <w:color w:val="595959" w:themeColor="text1" w:themeTint="A6"/>
          <w:lang w:val="pt-BR"/>
        </w:rPr>
        <w:t>Fuente:</w:t>
      </w:r>
      <w:r w:rsidR="00620344" w:rsidRPr="00836175">
        <w:rPr>
          <w:color w:val="595959" w:themeColor="text1" w:themeTint="A6"/>
          <w:lang w:val="pt-BR"/>
        </w:rPr>
        <w:t xml:space="preserve"> </w:t>
      </w:r>
      <w:r w:rsidRPr="00836175">
        <w:rPr>
          <w:color w:val="595959" w:themeColor="text1" w:themeTint="A6"/>
          <w:lang w:val="pt-BR"/>
        </w:rPr>
        <w:t xml:space="preserve">Sistema de Informações de Mortalidade </w:t>
      </w:r>
      <w:r w:rsidR="00620344" w:rsidRPr="00836175">
        <w:rPr>
          <w:color w:val="595959" w:themeColor="text1" w:themeTint="A6"/>
          <w:lang w:val="pt-BR"/>
        </w:rPr>
        <w:t>(SIM/DATASUS)</w:t>
      </w:r>
    </w:p>
    <w:p w14:paraId="050EB315" w14:textId="6290FAED" w:rsidR="007416E4" w:rsidRPr="00B602DA" w:rsidRDefault="007416E4" w:rsidP="00DC4B73">
      <w:pPr>
        <w:pStyle w:val="ListParagraph"/>
        <w:numPr>
          <w:ilvl w:val="1"/>
          <w:numId w:val="11"/>
        </w:numPr>
        <w:rPr>
          <w:color w:val="595959" w:themeColor="text1" w:themeTint="A6"/>
          <w:lang w:val="es-419"/>
        </w:rPr>
      </w:pPr>
      <w:r w:rsidRPr="00B602DA">
        <w:rPr>
          <w:color w:val="595959" w:themeColor="text1" w:themeTint="A6"/>
          <w:lang w:val="es-419"/>
        </w:rPr>
        <w:t>Línea de base</w:t>
      </w:r>
      <w:r w:rsidR="00CB3498" w:rsidRPr="00B602DA">
        <w:rPr>
          <w:color w:val="595959" w:themeColor="text1" w:themeTint="A6"/>
          <w:lang w:val="es-419"/>
        </w:rPr>
        <w:t xml:space="preserve"> (2021)</w:t>
      </w:r>
      <w:r w:rsidRPr="00B602DA">
        <w:rPr>
          <w:color w:val="595959" w:themeColor="text1" w:themeTint="A6"/>
          <w:lang w:val="es-419"/>
        </w:rPr>
        <w:t>:</w:t>
      </w:r>
    </w:p>
    <w:p w14:paraId="07A27563" w14:textId="6CB98873" w:rsidR="002F5EAF" w:rsidRPr="00B602DA" w:rsidRDefault="002F5EAF" w:rsidP="00DC4B73">
      <w:pPr>
        <w:pStyle w:val="ListParagraph"/>
        <w:numPr>
          <w:ilvl w:val="2"/>
          <w:numId w:val="11"/>
        </w:numPr>
        <w:rPr>
          <w:color w:val="595959" w:themeColor="text1" w:themeTint="A6"/>
          <w:lang w:val="es-419"/>
        </w:rPr>
      </w:pPr>
      <w:r w:rsidRPr="00B602DA">
        <w:rPr>
          <w:color w:val="595959" w:themeColor="text1" w:themeTint="A6"/>
          <w:lang w:val="es-419"/>
        </w:rPr>
        <w:t xml:space="preserve">Hombre blanco – </w:t>
      </w:r>
    </w:p>
    <w:p w14:paraId="347643F9" w14:textId="6327620B" w:rsidR="002F5EAF" w:rsidRPr="00B602DA" w:rsidRDefault="002F5EAF" w:rsidP="00DC4B73">
      <w:pPr>
        <w:pStyle w:val="ListParagraph"/>
        <w:numPr>
          <w:ilvl w:val="2"/>
          <w:numId w:val="11"/>
        </w:numPr>
        <w:rPr>
          <w:color w:val="595959" w:themeColor="text1" w:themeTint="A6"/>
          <w:lang w:val="es-419"/>
        </w:rPr>
      </w:pPr>
      <w:r w:rsidRPr="00B602DA">
        <w:rPr>
          <w:color w:val="595959" w:themeColor="text1" w:themeTint="A6"/>
          <w:lang w:val="es-419"/>
        </w:rPr>
        <w:t xml:space="preserve">Mujer blanca – </w:t>
      </w:r>
    </w:p>
    <w:p w14:paraId="0906F3CB" w14:textId="08D693CA" w:rsidR="002F5EAF" w:rsidRPr="00B602DA" w:rsidRDefault="002F5EAF" w:rsidP="00DC4B73">
      <w:pPr>
        <w:pStyle w:val="ListParagraph"/>
        <w:numPr>
          <w:ilvl w:val="2"/>
          <w:numId w:val="11"/>
        </w:numPr>
        <w:rPr>
          <w:color w:val="595959" w:themeColor="text1" w:themeTint="A6"/>
          <w:lang w:val="es-419"/>
        </w:rPr>
      </w:pPr>
      <w:r w:rsidRPr="00B602DA">
        <w:rPr>
          <w:color w:val="595959" w:themeColor="text1" w:themeTint="A6"/>
          <w:lang w:val="es-419"/>
        </w:rPr>
        <w:t xml:space="preserve">Hombre </w:t>
      </w:r>
      <w:r w:rsidR="00CF66C0" w:rsidRPr="00B602DA">
        <w:rPr>
          <w:color w:val="595959" w:themeColor="text1" w:themeTint="A6"/>
          <w:lang w:val="es-419"/>
        </w:rPr>
        <w:t>afrodescendiente –</w:t>
      </w:r>
    </w:p>
    <w:p w14:paraId="28BA37E5" w14:textId="084EB3D2" w:rsidR="002F5EAF" w:rsidRPr="00B602DA" w:rsidRDefault="002F5EAF" w:rsidP="00DC4B73">
      <w:pPr>
        <w:pStyle w:val="ListParagraph"/>
        <w:numPr>
          <w:ilvl w:val="2"/>
          <w:numId w:val="11"/>
        </w:numPr>
        <w:rPr>
          <w:color w:val="595959" w:themeColor="text1" w:themeTint="A6"/>
          <w:lang w:val="es-419"/>
        </w:rPr>
      </w:pPr>
      <w:r w:rsidRPr="00B602DA">
        <w:rPr>
          <w:color w:val="595959" w:themeColor="text1" w:themeTint="A6"/>
          <w:lang w:val="es-419"/>
        </w:rPr>
        <w:t>Mujer afrodescend</w:t>
      </w:r>
      <w:r w:rsidR="00CF66C0" w:rsidRPr="00B602DA">
        <w:rPr>
          <w:color w:val="595959" w:themeColor="text1" w:themeTint="A6"/>
          <w:lang w:val="es-419"/>
        </w:rPr>
        <w:t>i</w:t>
      </w:r>
      <w:r w:rsidRPr="00B602DA">
        <w:rPr>
          <w:color w:val="595959" w:themeColor="text1" w:themeTint="A6"/>
          <w:lang w:val="es-419"/>
        </w:rPr>
        <w:t xml:space="preserve">ente </w:t>
      </w:r>
      <w:r w:rsidR="00CF66C0" w:rsidRPr="00B602DA">
        <w:rPr>
          <w:color w:val="595959" w:themeColor="text1" w:themeTint="A6"/>
          <w:lang w:val="es-419"/>
        </w:rPr>
        <w:t>–</w:t>
      </w:r>
    </w:p>
    <w:p w14:paraId="196EF695" w14:textId="6B4EFD1F" w:rsidR="007416E4" w:rsidRPr="00B602DA" w:rsidRDefault="007416E4" w:rsidP="00DC4B73">
      <w:pPr>
        <w:pStyle w:val="ListParagraph"/>
        <w:numPr>
          <w:ilvl w:val="1"/>
          <w:numId w:val="11"/>
        </w:numPr>
        <w:rPr>
          <w:color w:val="595959" w:themeColor="text1" w:themeTint="A6"/>
          <w:lang w:val="es-419"/>
        </w:rPr>
      </w:pPr>
      <w:r w:rsidRPr="00B602DA">
        <w:rPr>
          <w:color w:val="595959" w:themeColor="text1" w:themeTint="A6"/>
          <w:lang w:val="es-419"/>
        </w:rPr>
        <w:t>Meta</w:t>
      </w:r>
      <w:r w:rsidR="002F5EAF" w:rsidRPr="00B602DA">
        <w:rPr>
          <w:color w:val="595959" w:themeColor="text1" w:themeTint="A6"/>
          <w:lang w:val="es-419"/>
        </w:rPr>
        <w:t>:</w:t>
      </w:r>
    </w:p>
    <w:p w14:paraId="5F8EEE1F" w14:textId="77777777" w:rsidR="00CF66C0" w:rsidRPr="00B602DA" w:rsidRDefault="00CF66C0" w:rsidP="00DC4B73">
      <w:pPr>
        <w:pStyle w:val="ListParagraph"/>
        <w:numPr>
          <w:ilvl w:val="2"/>
          <w:numId w:val="11"/>
        </w:numPr>
        <w:rPr>
          <w:color w:val="595959" w:themeColor="text1" w:themeTint="A6"/>
          <w:lang w:val="es-419"/>
        </w:rPr>
      </w:pPr>
      <w:r w:rsidRPr="00B602DA">
        <w:rPr>
          <w:color w:val="595959" w:themeColor="text1" w:themeTint="A6"/>
          <w:lang w:val="es-419"/>
        </w:rPr>
        <w:t xml:space="preserve">Hombre blanco – </w:t>
      </w:r>
    </w:p>
    <w:p w14:paraId="0951F4BB" w14:textId="77777777" w:rsidR="00CF66C0" w:rsidRPr="00B602DA" w:rsidRDefault="00CF66C0" w:rsidP="00DC4B73">
      <w:pPr>
        <w:pStyle w:val="ListParagraph"/>
        <w:numPr>
          <w:ilvl w:val="2"/>
          <w:numId w:val="11"/>
        </w:numPr>
        <w:rPr>
          <w:color w:val="595959" w:themeColor="text1" w:themeTint="A6"/>
          <w:lang w:val="es-419"/>
        </w:rPr>
      </w:pPr>
      <w:r w:rsidRPr="00B602DA">
        <w:rPr>
          <w:color w:val="595959" w:themeColor="text1" w:themeTint="A6"/>
          <w:lang w:val="es-419"/>
        </w:rPr>
        <w:t xml:space="preserve">Mujer blanca – </w:t>
      </w:r>
    </w:p>
    <w:p w14:paraId="282658C4" w14:textId="77777777" w:rsidR="00CF66C0" w:rsidRPr="00B602DA" w:rsidRDefault="00CF66C0" w:rsidP="00DC4B73">
      <w:pPr>
        <w:pStyle w:val="ListParagraph"/>
        <w:numPr>
          <w:ilvl w:val="2"/>
          <w:numId w:val="11"/>
        </w:numPr>
        <w:rPr>
          <w:color w:val="595959" w:themeColor="text1" w:themeTint="A6"/>
          <w:lang w:val="es-419"/>
        </w:rPr>
      </w:pPr>
      <w:r w:rsidRPr="00B602DA">
        <w:rPr>
          <w:color w:val="595959" w:themeColor="text1" w:themeTint="A6"/>
          <w:lang w:val="es-419"/>
        </w:rPr>
        <w:t>Hombre afrodescendiente –</w:t>
      </w:r>
    </w:p>
    <w:p w14:paraId="505171FE" w14:textId="59BECB94" w:rsidR="00CF66C0" w:rsidRPr="00B602DA" w:rsidRDefault="00CF66C0" w:rsidP="00DC4B73">
      <w:pPr>
        <w:pStyle w:val="ListParagraph"/>
        <w:numPr>
          <w:ilvl w:val="2"/>
          <w:numId w:val="11"/>
        </w:numPr>
        <w:rPr>
          <w:color w:val="595959" w:themeColor="text1" w:themeTint="A6"/>
          <w:lang w:val="es-419"/>
        </w:rPr>
      </w:pPr>
      <w:r w:rsidRPr="00B602DA">
        <w:rPr>
          <w:color w:val="595959" w:themeColor="text1" w:themeTint="A6"/>
          <w:lang w:val="es-419"/>
        </w:rPr>
        <w:t>Mujer afrodescendiente –</w:t>
      </w:r>
    </w:p>
    <w:p w14:paraId="0794DFEF" w14:textId="77777777" w:rsidR="00BC62E8" w:rsidRPr="00CF66C0" w:rsidRDefault="00BC62E8" w:rsidP="00DC4B73">
      <w:pPr>
        <w:pStyle w:val="ListParagraph"/>
        <w:ind w:left="2160"/>
        <w:rPr>
          <w:lang w:val="es-419"/>
        </w:rPr>
      </w:pPr>
    </w:p>
    <w:p w14:paraId="5DE0C33F" w14:textId="4F5CCE5F" w:rsidR="007E3AEB" w:rsidRPr="00BD719D" w:rsidRDefault="00620344" w:rsidP="00DC4B73">
      <w:pPr>
        <w:pStyle w:val="ListParagraph"/>
        <w:numPr>
          <w:ilvl w:val="0"/>
          <w:numId w:val="11"/>
        </w:numPr>
        <w:rPr>
          <w:b/>
          <w:bCs/>
          <w:lang w:val="es-419"/>
        </w:rPr>
      </w:pPr>
      <w:r w:rsidRPr="00BD719D">
        <w:rPr>
          <w:b/>
          <w:bCs/>
          <w:lang w:val="es-419"/>
        </w:rPr>
        <w:t>Tasa de mortalidad materna por mil habitantes, por raza/color (SIM/DATASUS)</w:t>
      </w:r>
    </w:p>
    <w:p w14:paraId="26A134C6" w14:textId="11725192" w:rsidR="00987797" w:rsidRPr="00B602DA" w:rsidRDefault="00987797" w:rsidP="00DC4B73">
      <w:pPr>
        <w:pStyle w:val="ListParagraph"/>
        <w:numPr>
          <w:ilvl w:val="1"/>
          <w:numId w:val="11"/>
        </w:numPr>
        <w:rPr>
          <w:color w:val="595959" w:themeColor="text1" w:themeTint="A6"/>
          <w:lang w:val="pt-BR"/>
        </w:rPr>
      </w:pPr>
      <w:r w:rsidRPr="00B602DA">
        <w:rPr>
          <w:color w:val="595959" w:themeColor="text1" w:themeTint="A6"/>
          <w:lang w:val="pt-BR"/>
        </w:rPr>
        <w:t>Fuente: Sistema de Informações de Mortalidade (SIM/DATASUS)</w:t>
      </w:r>
    </w:p>
    <w:p w14:paraId="7F54286C" w14:textId="2B2D6511" w:rsidR="00987797" w:rsidRPr="00B602DA" w:rsidRDefault="00987797" w:rsidP="00DC4B73">
      <w:pPr>
        <w:pStyle w:val="ListParagraph"/>
        <w:numPr>
          <w:ilvl w:val="1"/>
          <w:numId w:val="11"/>
        </w:numPr>
        <w:rPr>
          <w:color w:val="595959" w:themeColor="text1" w:themeTint="A6"/>
          <w:lang w:val="es-419"/>
        </w:rPr>
      </w:pPr>
      <w:r w:rsidRPr="00B602DA">
        <w:rPr>
          <w:color w:val="595959" w:themeColor="text1" w:themeTint="A6"/>
          <w:lang w:val="es-419"/>
        </w:rPr>
        <w:t>Línea de base</w:t>
      </w:r>
      <w:r w:rsidR="00CB3498" w:rsidRPr="00B602DA">
        <w:rPr>
          <w:color w:val="595959" w:themeColor="text1" w:themeTint="A6"/>
          <w:lang w:val="es-419"/>
        </w:rPr>
        <w:t xml:space="preserve"> (2021)</w:t>
      </w:r>
      <w:r w:rsidRPr="00B602DA">
        <w:rPr>
          <w:color w:val="595959" w:themeColor="text1" w:themeTint="A6"/>
          <w:lang w:val="es-419"/>
        </w:rPr>
        <w:t>:</w:t>
      </w:r>
    </w:p>
    <w:p w14:paraId="5A9FC5E6" w14:textId="77777777" w:rsidR="00987797" w:rsidRPr="00B602DA" w:rsidRDefault="00987797" w:rsidP="00DC4B73">
      <w:pPr>
        <w:pStyle w:val="ListParagraph"/>
        <w:numPr>
          <w:ilvl w:val="2"/>
          <w:numId w:val="11"/>
        </w:numPr>
        <w:rPr>
          <w:color w:val="595959" w:themeColor="text1" w:themeTint="A6"/>
          <w:lang w:val="es-419"/>
        </w:rPr>
      </w:pPr>
      <w:r w:rsidRPr="00B602DA">
        <w:rPr>
          <w:color w:val="595959" w:themeColor="text1" w:themeTint="A6"/>
          <w:lang w:val="es-419"/>
        </w:rPr>
        <w:t xml:space="preserve">Hombre blanco – </w:t>
      </w:r>
    </w:p>
    <w:p w14:paraId="3E77DC66" w14:textId="77777777" w:rsidR="00987797" w:rsidRPr="00B602DA" w:rsidRDefault="00987797" w:rsidP="00DC4B73">
      <w:pPr>
        <w:pStyle w:val="ListParagraph"/>
        <w:numPr>
          <w:ilvl w:val="2"/>
          <w:numId w:val="11"/>
        </w:numPr>
        <w:rPr>
          <w:color w:val="595959" w:themeColor="text1" w:themeTint="A6"/>
          <w:lang w:val="es-419"/>
        </w:rPr>
      </w:pPr>
      <w:r w:rsidRPr="00B602DA">
        <w:rPr>
          <w:color w:val="595959" w:themeColor="text1" w:themeTint="A6"/>
          <w:lang w:val="es-419"/>
        </w:rPr>
        <w:t xml:space="preserve">Mujer blanca – </w:t>
      </w:r>
    </w:p>
    <w:p w14:paraId="174F18B6" w14:textId="77777777" w:rsidR="00987797" w:rsidRPr="00B602DA" w:rsidRDefault="00987797" w:rsidP="00DC4B73">
      <w:pPr>
        <w:pStyle w:val="ListParagraph"/>
        <w:numPr>
          <w:ilvl w:val="2"/>
          <w:numId w:val="11"/>
        </w:numPr>
        <w:rPr>
          <w:color w:val="595959" w:themeColor="text1" w:themeTint="A6"/>
          <w:lang w:val="es-419"/>
        </w:rPr>
      </w:pPr>
      <w:r w:rsidRPr="00B602DA">
        <w:rPr>
          <w:color w:val="595959" w:themeColor="text1" w:themeTint="A6"/>
          <w:lang w:val="es-419"/>
        </w:rPr>
        <w:t>Hombre afrodescendiente –</w:t>
      </w:r>
    </w:p>
    <w:p w14:paraId="5073C7EC" w14:textId="77777777" w:rsidR="00987797" w:rsidRPr="00B602DA" w:rsidRDefault="00987797" w:rsidP="00DC4B73">
      <w:pPr>
        <w:pStyle w:val="ListParagraph"/>
        <w:numPr>
          <w:ilvl w:val="2"/>
          <w:numId w:val="11"/>
        </w:numPr>
        <w:rPr>
          <w:color w:val="595959" w:themeColor="text1" w:themeTint="A6"/>
          <w:lang w:val="es-419"/>
        </w:rPr>
      </w:pPr>
      <w:r w:rsidRPr="00B602DA">
        <w:rPr>
          <w:color w:val="595959" w:themeColor="text1" w:themeTint="A6"/>
          <w:lang w:val="es-419"/>
        </w:rPr>
        <w:t>Mujer afrodescendiente –</w:t>
      </w:r>
    </w:p>
    <w:p w14:paraId="04C97F5B" w14:textId="77777777" w:rsidR="00987797" w:rsidRPr="00B602DA" w:rsidRDefault="00987797" w:rsidP="00DC4B73">
      <w:pPr>
        <w:pStyle w:val="ListParagraph"/>
        <w:numPr>
          <w:ilvl w:val="1"/>
          <w:numId w:val="11"/>
        </w:numPr>
        <w:rPr>
          <w:color w:val="595959" w:themeColor="text1" w:themeTint="A6"/>
          <w:lang w:val="es-419"/>
        </w:rPr>
      </w:pPr>
      <w:r w:rsidRPr="00B602DA">
        <w:rPr>
          <w:color w:val="595959" w:themeColor="text1" w:themeTint="A6"/>
          <w:lang w:val="es-419"/>
        </w:rPr>
        <w:t>Meta:</w:t>
      </w:r>
    </w:p>
    <w:p w14:paraId="412778A3" w14:textId="77777777" w:rsidR="00987797" w:rsidRPr="00B602DA" w:rsidRDefault="00987797" w:rsidP="00DC4B73">
      <w:pPr>
        <w:pStyle w:val="ListParagraph"/>
        <w:numPr>
          <w:ilvl w:val="2"/>
          <w:numId w:val="11"/>
        </w:numPr>
        <w:rPr>
          <w:color w:val="595959" w:themeColor="text1" w:themeTint="A6"/>
          <w:lang w:val="es-419"/>
        </w:rPr>
      </w:pPr>
      <w:r w:rsidRPr="00B602DA">
        <w:rPr>
          <w:color w:val="595959" w:themeColor="text1" w:themeTint="A6"/>
          <w:lang w:val="es-419"/>
        </w:rPr>
        <w:t xml:space="preserve">Hombre blanco – </w:t>
      </w:r>
    </w:p>
    <w:p w14:paraId="224BCFFF" w14:textId="77777777" w:rsidR="00987797" w:rsidRPr="00B602DA" w:rsidRDefault="00987797" w:rsidP="00DC4B73">
      <w:pPr>
        <w:pStyle w:val="ListParagraph"/>
        <w:numPr>
          <w:ilvl w:val="2"/>
          <w:numId w:val="11"/>
        </w:numPr>
        <w:rPr>
          <w:color w:val="595959" w:themeColor="text1" w:themeTint="A6"/>
          <w:lang w:val="es-419"/>
        </w:rPr>
      </w:pPr>
      <w:r w:rsidRPr="00B602DA">
        <w:rPr>
          <w:color w:val="595959" w:themeColor="text1" w:themeTint="A6"/>
          <w:lang w:val="es-419"/>
        </w:rPr>
        <w:t xml:space="preserve">Mujer blanca – </w:t>
      </w:r>
    </w:p>
    <w:p w14:paraId="517727C0" w14:textId="77777777" w:rsidR="00987797" w:rsidRPr="00B602DA" w:rsidRDefault="00987797" w:rsidP="00DC4B73">
      <w:pPr>
        <w:pStyle w:val="ListParagraph"/>
        <w:numPr>
          <w:ilvl w:val="2"/>
          <w:numId w:val="11"/>
        </w:numPr>
        <w:rPr>
          <w:color w:val="595959" w:themeColor="text1" w:themeTint="A6"/>
          <w:lang w:val="es-419"/>
        </w:rPr>
      </w:pPr>
      <w:r w:rsidRPr="00B602DA">
        <w:rPr>
          <w:color w:val="595959" w:themeColor="text1" w:themeTint="A6"/>
          <w:lang w:val="es-419"/>
        </w:rPr>
        <w:t>Hombre afrodescendiente –</w:t>
      </w:r>
    </w:p>
    <w:p w14:paraId="633CE0D7" w14:textId="77777777" w:rsidR="00987797" w:rsidRPr="00B602DA" w:rsidRDefault="00987797" w:rsidP="00DC4B73">
      <w:pPr>
        <w:pStyle w:val="ListParagraph"/>
        <w:numPr>
          <w:ilvl w:val="2"/>
          <w:numId w:val="11"/>
        </w:numPr>
        <w:rPr>
          <w:color w:val="595959" w:themeColor="text1" w:themeTint="A6"/>
          <w:lang w:val="es-419"/>
        </w:rPr>
      </w:pPr>
      <w:r w:rsidRPr="00B602DA">
        <w:rPr>
          <w:color w:val="595959" w:themeColor="text1" w:themeTint="A6"/>
          <w:lang w:val="es-419"/>
        </w:rPr>
        <w:t>Mujer afrodescendiente –</w:t>
      </w:r>
    </w:p>
    <w:sectPr w:rsidR="00987797" w:rsidRPr="00B602DA" w:rsidSect="003A5523">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0535" w14:textId="77777777" w:rsidR="00514F40" w:rsidRDefault="00514F40" w:rsidP="00475AC8">
      <w:pPr>
        <w:spacing w:after="0" w:line="240" w:lineRule="auto"/>
      </w:pPr>
      <w:r>
        <w:separator/>
      </w:r>
    </w:p>
  </w:endnote>
  <w:endnote w:type="continuationSeparator" w:id="0">
    <w:p w14:paraId="01FDC578" w14:textId="77777777" w:rsidR="00514F40" w:rsidRDefault="00514F40" w:rsidP="00475AC8">
      <w:pPr>
        <w:spacing w:after="0" w:line="240" w:lineRule="auto"/>
      </w:pPr>
      <w:r>
        <w:continuationSeparator/>
      </w:r>
    </w:p>
  </w:endnote>
  <w:endnote w:type="continuationNotice" w:id="1">
    <w:p w14:paraId="6963FE43" w14:textId="77777777" w:rsidR="00514F40" w:rsidRDefault="00514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0131" w14:textId="77777777" w:rsidR="00514F40" w:rsidRDefault="00514F40" w:rsidP="00475AC8">
      <w:pPr>
        <w:spacing w:after="0" w:line="240" w:lineRule="auto"/>
      </w:pPr>
      <w:r>
        <w:separator/>
      </w:r>
    </w:p>
  </w:footnote>
  <w:footnote w:type="continuationSeparator" w:id="0">
    <w:p w14:paraId="10BF6800" w14:textId="77777777" w:rsidR="00514F40" w:rsidRDefault="00514F40" w:rsidP="00475AC8">
      <w:pPr>
        <w:spacing w:after="0" w:line="240" w:lineRule="auto"/>
      </w:pPr>
      <w:r>
        <w:continuationSeparator/>
      </w:r>
    </w:p>
  </w:footnote>
  <w:footnote w:type="continuationNotice" w:id="1">
    <w:p w14:paraId="6044BEA5" w14:textId="77777777" w:rsidR="00514F40" w:rsidRDefault="00514F40">
      <w:pPr>
        <w:spacing w:after="0" w:line="240" w:lineRule="auto"/>
      </w:pPr>
    </w:p>
  </w:footnote>
  <w:footnote w:id="2">
    <w:p w14:paraId="2C314B3F" w14:textId="41318381" w:rsidR="00E00912" w:rsidRPr="007E5DE7" w:rsidRDefault="00E00912" w:rsidP="007E5DE7">
      <w:pPr>
        <w:pStyle w:val="FootnoteText"/>
        <w:ind w:left="360" w:hanging="360"/>
        <w:rPr>
          <w:sz w:val="18"/>
          <w:szCs w:val="18"/>
          <w:lang w:val="pt-BR"/>
        </w:rPr>
      </w:pPr>
      <w:r w:rsidRPr="007E5DE7">
        <w:rPr>
          <w:rStyle w:val="FootnoteReference"/>
          <w:sz w:val="18"/>
          <w:szCs w:val="18"/>
          <w:lang w:val="es-419"/>
        </w:rPr>
        <w:footnoteRef/>
      </w:r>
      <w:r w:rsidRPr="007E5DE7">
        <w:rPr>
          <w:sz w:val="18"/>
          <w:szCs w:val="18"/>
          <w:lang w:val="es-419"/>
        </w:rPr>
        <w:t xml:space="preserve"> </w:t>
      </w:r>
      <w:r w:rsidR="007E5DE7">
        <w:rPr>
          <w:sz w:val="18"/>
          <w:szCs w:val="18"/>
          <w:lang w:val="es-419"/>
        </w:rPr>
        <w:tab/>
      </w:r>
      <w:r w:rsidRPr="007E5DE7">
        <w:rPr>
          <w:sz w:val="18"/>
          <w:szCs w:val="18"/>
          <w:lang w:val="es-419"/>
        </w:rPr>
        <w:t>Organiza</w:t>
      </w:r>
      <w:r w:rsidR="008B39E3" w:rsidRPr="007E5DE7">
        <w:rPr>
          <w:sz w:val="18"/>
          <w:szCs w:val="18"/>
          <w:lang w:val="es-419"/>
        </w:rPr>
        <w:t>ción</w:t>
      </w:r>
      <w:r w:rsidRPr="007E5DE7">
        <w:rPr>
          <w:sz w:val="18"/>
          <w:szCs w:val="18"/>
          <w:lang w:val="es-419"/>
        </w:rPr>
        <w:t xml:space="preserve"> Panamericana de </w:t>
      </w:r>
      <w:r w:rsidR="008B39E3" w:rsidRPr="007E5DE7">
        <w:rPr>
          <w:sz w:val="18"/>
          <w:szCs w:val="18"/>
          <w:lang w:val="es-419"/>
        </w:rPr>
        <w:t xml:space="preserve">la </w:t>
      </w:r>
      <w:r w:rsidRPr="007E5DE7">
        <w:rPr>
          <w:sz w:val="18"/>
          <w:szCs w:val="18"/>
          <w:lang w:val="es-419"/>
        </w:rPr>
        <w:t>Sa</w:t>
      </w:r>
      <w:r w:rsidR="008B39E3" w:rsidRPr="007E5DE7">
        <w:rPr>
          <w:sz w:val="18"/>
          <w:szCs w:val="18"/>
          <w:lang w:val="es-419"/>
        </w:rPr>
        <w:t>lud</w:t>
      </w:r>
      <w:r w:rsidRPr="007E5DE7">
        <w:rPr>
          <w:sz w:val="18"/>
          <w:szCs w:val="18"/>
          <w:lang w:val="es-419"/>
        </w:rPr>
        <w:t xml:space="preserve"> (OPS). </w:t>
      </w:r>
      <w:r w:rsidR="002F5625" w:rsidRPr="007E5DE7">
        <w:rPr>
          <w:sz w:val="18"/>
          <w:szCs w:val="18"/>
          <w:lang w:val="pt-BR"/>
        </w:rPr>
        <w:t>Salud en las</w:t>
      </w:r>
      <w:r w:rsidR="006A5C77" w:rsidRPr="007E5DE7">
        <w:rPr>
          <w:sz w:val="18"/>
          <w:szCs w:val="18"/>
          <w:lang w:val="pt-BR"/>
        </w:rPr>
        <w:t xml:space="preserve"> Américas, 2017.</w:t>
      </w:r>
    </w:p>
  </w:footnote>
  <w:footnote w:id="3">
    <w:p w14:paraId="1AD523C8" w14:textId="7B8C952E" w:rsidR="00044093" w:rsidRPr="007E5DE7" w:rsidRDefault="00044093" w:rsidP="007E5DE7">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7E5DE7">
        <w:rPr>
          <w:sz w:val="18"/>
          <w:szCs w:val="18"/>
          <w:lang w:val="pt-BR"/>
        </w:rPr>
        <w:tab/>
      </w:r>
      <w:r w:rsidRPr="007E5DE7">
        <w:rPr>
          <w:sz w:val="18"/>
          <w:szCs w:val="18"/>
          <w:lang w:val="pt-BR"/>
        </w:rPr>
        <w:t>Política Nacional de Atenção Integral à Saúde da Mulher</w:t>
      </w:r>
      <w:r w:rsidR="00AA5378">
        <w:rPr>
          <w:sz w:val="18"/>
          <w:szCs w:val="18"/>
          <w:lang w:val="pt-BR"/>
        </w:rPr>
        <w:t>.</w:t>
      </w:r>
    </w:p>
  </w:footnote>
  <w:footnote w:id="4">
    <w:p w14:paraId="448DBBD2" w14:textId="5B440264" w:rsidR="00BF390C" w:rsidRPr="007E5DE7" w:rsidRDefault="00BF390C" w:rsidP="007E5DE7">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7E5DE7">
        <w:rPr>
          <w:sz w:val="18"/>
          <w:szCs w:val="18"/>
          <w:lang w:val="pt-BR"/>
        </w:rPr>
        <w:tab/>
      </w:r>
      <w:r w:rsidRPr="007E5DE7">
        <w:rPr>
          <w:sz w:val="18"/>
          <w:szCs w:val="18"/>
          <w:lang w:val="pt-BR"/>
        </w:rPr>
        <w:t>Política Nacional de Saúde Integral da População Negra</w:t>
      </w:r>
      <w:r w:rsidR="00AA5378">
        <w:rPr>
          <w:sz w:val="18"/>
          <w:szCs w:val="18"/>
          <w:lang w:val="pt-BR"/>
        </w:rPr>
        <w:t>.</w:t>
      </w:r>
    </w:p>
  </w:footnote>
  <w:footnote w:id="5">
    <w:p w14:paraId="020C80C8" w14:textId="5B1C99C2" w:rsidR="001C6BCF" w:rsidRPr="007E5DE7" w:rsidRDefault="001C6BCF" w:rsidP="007E5DE7">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7E5DE7">
        <w:rPr>
          <w:sz w:val="18"/>
          <w:szCs w:val="18"/>
          <w:lang w:val="pt-BR"/>
        </w:rPr>
        <w:tab/>
      </w:r>
      <w:r w:rsidRPr="007E5DE7">
        <w:rPr>
          <w:sz w:val="18"/>
          <w:szCs w:val="18"/>
          <w:lang w:val="pt-BR"/>
        </w:rPr>
        <w:t>Política Nacional de Atenção à Saúde dos Povos Indígenas</w:t>
      </w:r>
      <w:r w:rsidR="00AA5378">
        <w:rPr>
          <w:sz w:val="18"/>
          <w:szCs w:val="18"/>
          <w:lang w:val="pt-BR"/>
        </w:rPr>
        <w:t>.</w:t>
      </w:r>
    </w:p>
  </w:footnote>
  <w:footnote w:id="6">
    <w:p w14:paraId="0048BE95" w14:textId="734382BD" w:rsidR="00BF390C" w:rsidRPr="007E5DE7" w:rsidRDefault="00BF390C" w:rsidP="007E5DE7">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7E5DE7">
        <w:rPr>
          <w:sz w:val="18"/>
          <w:szCs w:val="18"/>
          <w:lang w:val="pt-BR"/>
        </w:rPr>
        <w:tab/>
      </w:r>
      <w:r w:rsidR="00FE6C84" w:rsidRPr="007E5DE7">
        <w:rPr>
          <w:sz w:val="18"/>
          <w:szCs w:val="18"/>
          <w:lang w:val="pt-BR"/>
        </w:rPr>
        <w:t>Política Nacional de Saúde Integral de Lésbicas, Gays, Bissexuais, Travestis e Transexuais</w:t>
      </w:r>
      <w:r w:rsidR="00AA5378">
        <w:rPr>
          <w:sz w:val="18"/>
          <w:szCs w:val="18"/>
          <w:lang w:val="pt-BR"/>
        </w:rPr>
        <w:t>.</w:t>
      </w:r>
    </w:p>
  </w:footnote>
  <w:footnote w:id="7">
    <w:p w14:paraId="6200C8D1" w14:textId="7FFB6FA3" w:rsidR="00FE6C84" w:rsidRPr="007E5DE7" w:rsidRDefault="00FE6C84" w:rsidP="007E5DE7">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7E5DE7">
        <w:rPr>
          <w:sz w:val="18"/>
          <w:szCs w:val="18"/>
          <w:lang w:val="pt-BR"/>
        </w:rPr>
        <w:tab/>
      </w:r>
      <w:r w:rsidRPr="007E5DE7">
        <w:rPr>
          <w:sz w:val="18"/>
          <w:szCs w:val="18"/>
          <w:lang w:val="pt-BR"/>
        </w:rPr>
        <w:t>Política Nacional de Saúde da Pessoa com Deficiência</w:t>
      </w:r>
      <w:r w:rsidR="00AA5378">
        <w:rPr>
          <w:sz w:val="18"/>
          <w:szCs w:val="18"/>
          <w:lang w:val="pt-BR"/>
        </w:rPr>
        <w:t>.</w:t>
      </w:r>
    </w:p>
  </w:footnote>
  <w:footnote w:id="8">
    <w:p w14:paraId="1D898ABB" w14:textId="67432CC0" w:rsidR="00297341" w:rsidRPr="007E5DE7" w:rsidRDefault="00297341"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AA5378">
        <w:rPr>
          <w:sz w:val="18"/>
          <w:szCs w:val="18"/>
          <w:lang w:val="pt-BR"/>
        </w:rPr>
        <w:tab/>
      </w:r>
      <w:r w:rsidRPr="007E5DE7">
        <w:rPr>
          <w:sz w:val="18"/>
          <w:szCs w:val="18"/>
          <w:lang w:val="pt-BR"/>
        </w:rPr>
        <w:t>IBGE. Pesquisa Nacional de Saúde, 2019.</w:t>
      </w:r>
    </w:p>
  </w:footnote>
  <w:footnote w:id="9">
    <w:p w14:paraId="2AD891D4" w14:textId="17189D17" w:rsidR="00EF1AEC" w:rsidRPr="007E5DE7" w:rsidRDefault="00EF1AEC"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AA5378">
        <w:rPr>
          <w:sz w:val="18"/>
          <w:szCs w:val="18"/>
          <w:lang w:val="pt-BR"/>
        </w:rPr>
        <w:tab/>
      </w:r>
      <w:r w:rsidR="00B471C4" w:rsidRPr="007E5DE7">
        <w:rPr>
          <w:sz w:val="18"/>
          <w:szCs w:val="18"/>
          <w:lang w:val="pt-BR"/>
        </w:rPr>
        <w:t>Conselhos nacionais de direitos humanos</w:t>
      </w:r>
      <w:r w:rsidR="00703F9D" w:rsidRPr="007E5DE7">
        <w:rPr>
          <w:sz w:val="18"/>
          <w:szCs w:val="18"/>
          <w:lang w:val="pt-BR"/>
        </w:rPr>
        <w:t>: uma análise da agenda política</w:t>
      </w:r>
      <w:r w:rsidR="00D47F6B" w:rsidRPr="007E5DE7">
        <w:rPr>
          <w:sz w:val="18"/>
          <w:szCs w:val="18"/>
          <w:lang w:val="pt-BR"/>
        </w:rPr>
        <w:t>, Capítulo 4</w:t>
      </w:r>
      <w:r w:rsidR="00465583" w:rsidRPr="007E5DE7">
        <w:rPr>
          <w:sz w:val="18"/>
          <w:szCs w:val="18"/>
          <w:lang w:val="pt-BR"/>
        </w:rPr>
        <w:t xml:space="preserve">. </w:t>
      </w:r>
      <w:r w:rsidR="00F523D2" w:rsidRPr="007E5DE7">
        <w:rPr>
          <w:sz w:val="18"/>
          <w:szCs w:val="18"/>
          <w:lang w:val="pt-BR"/>
        </w:rPr>
        <w:t xml:space="preserve">Instituto de Pesquisa Econômica Aplicada </w:t>
      </w:r>
      <w:r w:rsidR="001E24C9" w:rsidRPr="007E5DE7">
        <w:rPr>
          <w:sz w:val="18"/>
          <w:szCs w:val="18"/>
          <w:lang w:val="pt-BR"/>
        </w:rPr>
        <w:t>(</w:t>
      </w:r>
      <w:r w:rsidRPr="007E5DE7">
        <w:rPr>
          <w:sz w:val="18"/>
          <w:szCs w:val="18"/>
          <w:lang w:val="pt-BR"/>
        </w:rPr>
        <w:t>IPEA</w:t>
      </w:r>
      <w:r w:rsidR="001E24C9" w:rsidRPr="007E5DE7">
        <w:rPr>
          <w:sz w:val="18"/>
          <w:szCs w:val="18"/>
          <w:lang w:val="pt-BR"/>
        </w:rPr>
        <w:t>)</w:t>
      </w:r>
      <w:r w:rsidRPr="007E5DE7">
        <w:rPr>
          <w:sz w:val="18"/>
          <w:szCs w:val="18"/>
          <w:lang w:val="pt-BR"/>
        </w:rPr>
        <w:t>, 2020</w:t>
      </w:r>
      <w:r w:rsidR="00465583" w:rsidRPr="007E5DE7">
        <w:rPr>
          <w:sz w:val="18"/>
          <w:szCs w:val="18"/>
          <w:lang w:val="pt-BR"/>
        </w:rPr>
        <w:t>.</w:t>
      </w:r>
    </w:p>
  </w:footnote>
  <w:footnote w:id="10">
    <w:p w14:paraId="515F3E5E" w14:textId="29AD2E2F" w:rsidR="00EF1AEC" w:rsidRPr="007E5DE7" w:rsidRDefault="00EF1AEC"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AA5378">
        <w:rPr>
          <w:sz w:val="18"/>
          <w:szCs w:val="18"/>
          <w:lang w:val="pt-BR"/>
        </w:rPr>
        <w:tab/>
      </w:r>
      <w:proofErr w:type="spellStart"/>
      <w:r w:rsidR="00B34DFC" w:rsidRPr="007E5DE7">
        <w:rPr>
          <w:sz w:val="18"/>
          <w:szCs w:val="18"/>
          <w:lang w:val="pt-BR"/>
        </w:rPr>
        <w:t>Transfender</w:t>
      </w:r>
      <w:proofErr w:type="spellEnd"/>
      <w:r w:rsidR="00B34DFC" w:rsidRPr="007E5DE7">
        <w:rPr>
          <w:sz w:val="18"/>
          <w:szCs w:val="18"/>
          <w:lang w:val="pt-BR"/>
        </w:rPr>
        <w:t xml:space="preserve"> </w:t>
      </w:r>
      <w:proofErr w:type="spellStart"/>
      <w:r w:rsidR="00B34DFC" w:rsidRPr="007E5DE7">
        <w:rPr>
          <w:sz w:val="18"/>
          <w:szCs w:val="18"/>
          <w:lang w:val="pt-BR"/>
        </w:rPr>
        <w:t>Europe</w:t>
      </w:r>
      <w:proofErr w:type="spellEnd"/>
      <w:r w:rsidR="00B34DFC" w:rsidRPr="007E5DE7">
        <w:rPr>
          <w:sz w:val="18"/>
          <w:szCs w:val="18"/>
          <w:lang w:val="pt-BR"/>
        </w:rPr>
        <w:t xml:space="preserve"> - </w:t>
      </w:r>
      <w:r w:rsidRPr="007E5DE7">
        <w:rPr>
          <w:sz w:val="18"/>
          <w:szCs w:val="18"/>
          <w:lang w:val="pt-BR"/>
        </w:rPr>
        <w:t>https://tgeu.org/</w:t>
      </w:r>
      <w:r w:rsidR="0049700E">
        <w:rPr>
          <w:sz w:val="18"/>
          <w:szCs w:val="18"/>
          <w:lang w:val="pt-BR"/>
        </w:rPr>
        <w:t>.</w:t>
      </w:r>
    </w:p>
  </w:footnote>
  <w:footnote w:id="11">
    <w:p w14:paraId="4DE87982" w14:textId="492E773F" w:rsidR="00EF1AEC" w:rsidRPr="007E5DE7" w:rsidRDefault="00EF1AEC"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AA5378">
        <w:rPr>
          <w:sz w:val="18"/>
          <w:szCs w:val="18"/>
          <w:lang w:val="pt-BR"/>
        </w:rPr>
        <w:tab/>
      </w:r>
      <w:r w:rsidR="00066DF9" w:rsidRPr="007E5DE7">
        <w:rPr>
          <w:sz w:val="18"/>
          <w:szCs w:val="18"/>
          <w:lang w:val="pt-BR"/>
        </w:rPr>
        <w:t xml:space="preserve">Dossiê Assassinatos e Violência Contra Travestis e Transexuais </w:t>
      </w:r>
      <w:r w:rsidR="00B91BCB" w:rsidRPr="007E5DE7">
        <w:rPr>
          <w:sz w:val="18"/>
          <w:szCs w:val="18"/>
          <w:lang w:val="pt-BR"/>
        </w:rPr>
        <w:t>Brasileiras em 2020.</w:t>
      </w:r>
      <w:r w:rsidR="00137FD4" w:rsidRPr="007E5DE7">
        <w:rPr>
          <w:sz w:val="18"/>
          <w:szCs w:val="18"/>
          <w:lang w:val="pt-BR"/>
        </w:rPr>
        <w:t xml:space="preserve"> / Bruna G. Benevides, </w:t>
      </w:r>
      <w:proofErr w:type="spellStart"/>
      <w:r w:rsidR="00137FD4" w:rsidRPr="007E5DE7">
        <w:rPr>
          <w:sz w:val="18"/>
          <w:szCs w:val="18"/>
          <w:lang w:val="pt-BR"/>
        </w:rPr>
        <w:t>Sayonara</w:t>
      </w:r>
      <w:proofErr w:type="spellEnd"/>
      <w:r w:rsidR="00137FD4" w:rsidRPr="007E5DE7">
        <w:rPr>
          <w:sz w:val="18"/>
          <w:szCs w:val="18"/>
          <w:lang w:val="pt-BR"/>
        </w:rPr>
        <w:t xml:space="preserve"> </w:t>
      </w:r>
      <w:proofErr w:type="spellStart"/>
      <w:r w:rsidR="00137FD4" w:rsidRPr="007E5DE7">
        <w:rPr>
          <w:sz w:val="18"/>
          <w:szCs w:val="18"/>
          <w:lang w:val="pt-BR"/>
        </w:rPr>
        <w:t>Naider</w:t>
      </w:r>
      <w:proofErr w:type="spellEnd"/>
      <w:r w:rsidR="00137FD4" w:rsidRPr="007E5DE7">
        <w:rPr>
          <w:sz w:val="18"/>
          <w:szCs w:val="18"/>
          <w:lang w:val="pt-BR"/>
        </w:rPr>
        <w:t xml:space="preserve"> Bonfim Nogueira (</w:t>
      </w:r>
      <w:proofErr w:type="spellStart"/>
      <w:r w:rsidR="00137FD4" w:rsidRPr="007E5DE7">
        <w:rPr>
          <w:sz w:val="18"/>
          <w:szCs w:val="18"/>
          <w:lang w:val="pt-BR"/>
        </w:rPr>
        <w:t>Orgs</w:t>
      </w:r>
      <w:proofErr w:type="spellEnd"/>
      <w:r w:rsidR="00137FD4" w:rsidRPr="007E5DE7">
        <w:rPr>
          <w:sz w:val="18"/>
          <w:szCs w:val="18"/>
          <w:lang w:val="pt-BR"/>
        </w:rPr>
        <w:t>). – São Paulo: Expressão Popular, ANTRA, IBTE, 2021.</w:t>
      </w:r>
    </w:p>
  </w:footnote>
  <w:footnote w:id="12">
    <w:p w14:paraId="4BB6BE5E" w14:textId="73D18209" w:rsidR="005102C1" w:rsidRPr="007E5DE7" w:rsidRDefault="005102C1"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49700E">
        <w:rPr>
          <w:sz w:val="18"/>
          <w:szCs w:val="18"/>
          <w:lang w:val="pt-BR"/>
        </w:rPr>
        <w:tab/>
      </w:r>
      <w:r w:rsidR="00A23CBF" w:rsidRPr="007E5DE7">
        <w:rPr>
          <w:sz w:val="18"/>
          <w:szCs w:val="18"/>
          <w:lang w:val="pt-BR"/>
        </w:rPr>
        <w:t>Disque Direitos Humanos – Relatório 2019. Ministério da Mulher, da Família e dos Direitos Humanos.</w:t>
      </w:r>
    </w:p>
  </w:footnote>
  <w:footnote w:id="13">
    <w:p w14:paraId="6A8A5680" w14:textId="47767F9E" w:rsidR="00EF1AEC" w:rsidRPr="007E5DE7" w:rsidRDefault="00EF1AEC"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49700E">
        <w:rPr>
          <w:sz w:val="18"/>
          <w:szCs w:val="18"/>
          <w:lang w:val="pt-BR"/>
        </w:rPr>
        <w:tab/>
      </w:r>
      <w:r w:rsidRPr="007E5DE7">
        <w:rPr>
          <w:sz w:val="18"/>
          <w:szCs w:val="18"/>
          <w:lang w:val="pt-BR"/>
        </w:rPr>
        <w:t>Rede Nacional de Pessoas Trans do Brasil</w:t>
      </w:r>
      <w:r w:rsidR="0012230E" w:rsidRPr="007E5DE7">
        <w:rPr>
          <w:sz w:val="18"/>
          <w:szCs w:val="18"/>
          <w:lang w:val="pt-BR"/>
        </w:rPr>
        <w:t xml:space="preserve">, </w:t>
      </w:r>
      <w:r w:rsidRPr="007E5DE7">
        <w:rPr>
          <w:sz w:val="18"/>
          <w:szCs w:val="18"/>
          <w:lang w:val="pt-BR"/>
        </w:rPr>
        <w:t>2017</w:t>
      </w:r>
      <w:r w:rsidR="0012230E" w:rsidRPr="007E5DE7">
        <w:rPr>
          <w:sz w:val="18"/>
          <w:szCs w:val="18"/>
          <w:lang w:val="pt-BR"/>
        </w:rPr>
        <w:t>.</w:t>
      </w:r>
    </w:p>
  </w:footnote>
  <w:footnote w:id="14">
    <w:p w14:paraId="08A37671" w14:textId="3A37CE98" w:rsidR="009E6F88" w:rsidRPr="007E5DE7" w:rsidRDefault="009E6F88"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49700E">
        <w:rPr>
          <w:sz w:val="18"/>
          <w:szCs w:val="18"/>
          <w:lang w:val="pt-BR"/>
        </w:rPr>
        <w:tab/>
      </w:r>
      <w:r w:rsidRPr="007E5DE7">
        <w:rPr>
          <w:sz w:val="18"/>
          <w:szCs w:val="18"/>
          <w:lang w:val="pt-BR"/>
        </w:rPr>
        <w:t>Política Nacional de Saúde Integral de Lésbicas, Gays, Bissexuais, Travestis e Transexuais</w:t>
      </w:r>
      <w:r w:rsidR="0049700E">
        <w:rPr>
          <w:sz w:val="18"/>
          <w:szCs w:val="18"/>
          <w:lang w:val="pt-BR"/>
        </w:rPr>
        <w:t>.</w:t>
      </w:r>
    </w:p>
  </w:footnote>
  <w:footnote w:id="15">
    <w:p w14:paraId="496865D7" w14:textId="4A9444AE" w:rsidR="00AA036C" w:rsidRPr="007E5DE7" w:rsidRDefault="00AA036C" w:rsidP="00AA5378">
      <w:pPr>
        <w:pStyle w:val="FootnoteText"/>
        <w:ind w:left="360" w:hanging="360"/>
        <w:rPr>
          <w:sz w:val="18"/>
          <w:szCs w:val="18"/>
        </w:rPr>
      </w:pPr>
      <w:r w:rsidRPr="007E5DE7">
        <w:rPr>
          <w:rStyle w:val="FootnoteReference"/>
          <w:sz w:val="18"/>
          <w:szCs w:val="18"/>
        </w:rPr>
        <w:footnoteRef/>
      </w:r>
      <w:r w:rsidRPr="007E5DE7">
        <w:rPr>
          <w:sz w:val="18"/>
          <w:szCs w:val="18"/>
        </w:rPr>
        <w:t xml:space="preserve"> </w:t>
      </w:r>
      <w:r w:rsidR="00BB758D">
        <w:rPr>
          <w:sz w:val="18"/>
          <w:szCs w:val="18"/>
        </w:rPr>
        <w:tab/>
      </w:r>
      <w:proofErr w:type="spellStart"/>
      <w:r w:rsidRPr="00AA5378">
        <w:rPr>
          <w:sz w:val="18"/>
          <w:szCs w:val="18"/>
          <w:lang w:val="pt-BR"/>
        </w:rPr>
        <w:t>Trangender</w:t>
      </w:r>
      <w:proofErr w:type="spellEnd"/>
      <w:r w:rsidRPr="007E5DE7">
        <w:rPr>
          <w:sz w:val="18"/>
          <w:szCs w:val="18"/>
        </w:rPr>
        <w:t xml:space="preserve"> Europe. Guidelines to human rights-based trans-specific healthcare, 2021.</w:t>
      </w:r>
    </w:p>
  </w:footnote>
  <w:footnote w:id="16">
    <w:p w14:paraId="4C2B1CDD" w14:textId="351BB56E" w:rsidR="0012230E" w:rsidRPr="007E5DE7" w:rsidRDefault="0012230E"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BB758D">
        <w:rPr>
          <w:sz w:val="18"/>
          <w:szCs w:val="18"/>
          <w:lang w:val="pt-BR"/>
        </w:rPr>
        <w:tab/>
      </w:r>
      <w:r w:rsidRPr="007E5DE7">
        <w:rPr>
          <w:sz w:val="18"/>
          <w:szCs w:val="18"/>
          <w:lang w:val="pt-BR"/>
        </w:rPr>
        <w:t>DATASUS. Sistema de Informações de Mortalidade (SIM), 2021.</w:t>
      </w:r>
    </w:p>
  </w:footnote>
  <w:footnote w:id="17">
    <w:p w14:paraId="57F5193F" w14:textId="77777777" w:rsidR="001460CF" w:rsidRPr="007E5DE7" w:rsidRDefault="001460CF" w:rsidP="00AA5378">
      <w:pPr>
        <w:pStyle w:val="FootnoteText"/>
        <w:ind w:left="360" w:hanging="360"/>
        <w:rPr>
          <w:rFonts w:cs="Arial"/>
          <w:sz w:val="18"/>
          <w:szCs w:val="18"/>
          <w:lang w:val="es-AR"/>
        </w:rPr>
      </w:pPr>
      <w:r w:rsidRPr="007E5DE7">
        <w:rPr>
          <w:rStyle w:val="FootnoteReference"/>
          <w:rFonts w:cs="Arial"/>
          <w:sz w:val="18"/>
          <w:szCs w:val="18"/>
        </w:rPr>
        <w:footnoteRef/>
      </w:r>
      <w:r w:rsidRPr="007E5DE7">
        <w:rPr>
          <w:rFonts w:cs="Arial"/>
          <w:sz w:val="18"/>
          <w:szCs w:val="18"/>
          <w:lang w:val="es-ES"/>
        </w:rPr>
        <w:t xml:space="preserve"> </w:t>
      </w:r>
      <w:r w:rsidRPr="007E5DE7">
        <w:rPr>
          <w:rFonts w:cs="Arial"/>
          <w:sz w:val="18"/>
          <w:szCs w:val="18"/>
          <w:lang w:val="es-ES"/>
        </w:rPr>
        <w:tab/>
      </w:r>
      <w:r w:rsidRPr="007E5DE7">
        <w:rPr>
          <w:rFonts w:cs="Arial"/>
          <w:sz w:val="18"/>
          <w:szCs w:val="18"/>
          <w:lang w:val="es-AR"/>
        </w:rPr>
        <w:t xml:space="preserve">Entre 2015 y 2016, 30% de las embarazadas en el ESE peregrinaron en la red de servicios, buscando servicio de parto: </w:t>
      </w:r>
      <w:proofErr w:type="spellStart"/>
      <w:r w:rsidRPr="007E5DE7">
        <w:rPr>
          <w:rFonts w:cs="Arial"/>
          <w:sz w:val="18"/>
          <w:szCs w:val="18"/>
          <w:lang w:val="es-AR"/>
        </w:rPr>
        <w:t>Mendes</w:t>
      </w:r>
      <w:proofErr w:type="spellEnd"/>
      <w:r w:rsidRPr="007E5DE7">
        <w:rPr>
          <w:rFonts w:cs="Arial"/>
          <w:sz w:val="18"/>
          <w:szCs w:val="18"/>
          <w:lang w:val="es-AR"/>
        </w:rPr>
        <w:t xml:space="preserve"> et al., 2019.</w:t>
      </w:r>
    </w:p>
  </w:footnote>
  <w:footnote w:id="18">
    <w:p w14:paraId="177704F3" w14:textId="030C1E39" w:rsidR="009F4C87" w:rsidRPr="007E5DE7" w:rsidRDefault="009F4C87"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BB758D">
        <w:rPr>
          <w:sz w:val="18"/>
          <w:szCs w:val="18"/>
          <w:lang w:val="pt-BR"/>
        </w:rPr>
        <w:tab/>
      </w:r>
      <w:r w:rsidRPr="007E5DE7">
        <w:rPr>
          <w:sz w:val="18"/>
          <w:szCs w:val="18"/>
          <w:lang w:val="pt-BR"/>
        </w:rPr>
        <w:t>IBGE. Pesquisa Nacional de Saúde, 2019.</w:t>
      </w:r>
    </w:p>
  </w:footnote>
  <w:footnote w:id="19">
    <w:p w14:paraId="14CE3CE3" w14:textId="02F01B58" w:rsidR="0082366B" w:rsidRPr="007E5DE7" w:rsidRDefault="0082366B"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BB758D">
        <w:rPr>
          <w:sz w:val="18"/>
          <w:szCs w:val="18"/>
          <w:lang w:val="pt-BR"/>
        </w:rPr>
        <w:tab/>
      </w:r>
      <w:r w:rsidRPr="007E5DE7">
        <w:rPr>
          <w:sz w:val="18"/>
          <w:szCs w:val="18"/>
          <w:lang w:val="pt-BR"/>
        </w:rPr>
        <w:t>Ibid.</w:t>
      </w:r>
    </w:p>
  </w:footnote>
  <w:footnote w:id="20">
    <w:p w14:paraId="795978BE" w14:textId="5055C002" w:rsidR="008333BF" w:rsidRPr="007E5DE7" w:rsidRDefault="008333BF"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BB758D">
        <w:rPr>
          <w:sz w:val="18"/>
          <w:szCs w:val="18"/>
          <w:lang w:val="pt-BR"/>
        </w:rPr>
        <w:tab/>
      </w:r>
      <w:r w:rsidRPr="007E5DE7">
        <w:rPr>
          <w:sz w:val="18"/>
          <w:szCs w:val="18"/>
          <w:lang w:val="pt-BR"/>
        </w:rPr>
        <w:t>DATASUS. Sistema de Informações de Mortalidade (SIM), 2021</w:t>
      </w:r>
      <w:r w:rsidR="009D7E79" w:rsidRPr="007E5DE7">
        <w:rPr>
          <w:sz w:val="18"/>
          <w:szCs w:val="18"/>
          <w:lang w:val="pt-BR"/>
        </w:rPr>
        <w:t>;</w:t>
      </w:r>
      <w:r w:rsidRPr="007E5DE7">
        <w:rPr>
          <w:sz w:val="18"/>
          <w:szCs w:val="18"/>
          <w:lang w:val="pt-BR"/>
        </w:rPr>
        <w:t xml:space="preserve"> I</w:t>
      </w:r>
      <w:r w:rsidR="009D7E79" w:rsidRPr="007E5DE7">
        <w:rPr>
          <w:sz w:val="18"/>
          <w:szCs w:val="18"/>
          <w:lang w:val="pt-BR"/>
        </w:rPr>
        <w:t>BGE. Pesquisa Nacional por Amostra de Domicílios Contínua, 2020.</w:t>
      </w:r>
    </w:p>
  </w:footnote>
  <w:footnote w:id="21">
    <w:p w14:paraId="3E3DF971" w14:textId="04B3F0AE" w:rsidR="00711069" w:rsidRPr="007E5DE7" w:rsidRDefault="00711069"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BB758D">
        <w:rPr>
          <w:sz w:val="18"/>
          <w:szCs w:val="18"/>
          <w:lang w:val="pt-BR"/>
        </w:rPr>
        <w:tab/>
      </w:r>
      <w:r w:rsidRPr="007E5DE7">
        <w:rPr>
          <w:sz w:val="18"/>
          <w:szCs w:val="18"/>
          <w:lang w:val="pt-BR"/>
        </w:rPr>
        <w:t xml:space="preserve">Estratégias </w:t>
      </w:r>
      <w:r w:rsidR="00884E6E" w:rsidRPr="007E5DE7">
        <w:rPr>
          <w:sz w:val="18"/>
          <w:szCs w:val="18"/>
          <w:lang w:val="pt-BR"/>
        </w:rPr>
        <w:t>de</w:t>
      </w:r>
      <w:r w:rsidRPr="007E5DE7">
        <w:rPr>
          <w:sz w:val="18"/>
          <w:szCs w:val="18"/>
          <w:lang w:val="pt-BR"/>
        </w:rPr>
        <w:t xml:space="preserve"> Cuidado</w:t>
      </w:r>
      <w:r w:rsidR="00884E6E" w:rsidRPr="007E5DE7">
        <w:rPr>
          <w:sz w:val="18"/>
          <w:szCs w:val="18"/>
          <w:lang w:val="pt-BR"/>
        </w:rPr>
        <w:t xml:space="preserve"> para a Pessoa com Doença Crônica – Hipertensão Arterial Sistêmica</w:t>
      </w:r>
      <w:r w:rsidR="000E4A85" w:rsidRPr="007E5DE7">
        <w:rPr>
          <w:sz w:val="18"/>
          <w:szCs w:val="18"/>
          <w:lang w:val="pt-BR"/>
        </w:rPr>
        <w:t xml:space="preserve">. Cadernos de Atenção Básica 37. </w:t>
      </w:r>
      <w:r w:rsidR="00CD4ADA" w:rsidRPr="007E5DE7">
        <w:rPr>
          <w:sz w:val="18"/>
          <w:szCs w:val="18"/>
          <w:lang w:val="pt-BR"/>
        </w:rPr>
        <w:t>Ministério da Saúde, 2014.</w:t>
      </w:r>
    </w:p>
  </w:footnote>
  <w:footnote w:id="22">
    <w:p w14:paraId="4452E93D" w14:textId="0624FAE3" w:rsidR="00560118" w:rsidRPr="007E5DE7" w:rsidRDefault="00560118"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BB758D">
        <w:rPr>
          <w:sz w:val="18"/>
          <w:szCs w:val="18"/>
          <w:lang w:val="pt-BR"/>
        </w:rPr>
        <w:tab/>
      </w:r>
      <w:r w:rsidRPr="007E5DE7">
        <w:rPr>
          <w:sz w:val="18"/>
          <w:szCs w:val="18"/>
          <w:lang w:val="pt-BR"/>
        </w:rPr>
        <w:t>IBGE. Pesquisa Nacional de Saúde, 2019.</w:t>
      </w:r>
    </w:p>
  </w:footnote>
  <w:footnote w:id="23">
    <w:p w14:paraId="1468560B" w14:textId="0A43F1C6" w:rsidR="00D22C00" w:rsidRPr="007E5DE7" w:rsidRDefault="00D22C00"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0F2705">
        <w:rPr>
          <w:sz w:val="18"/>
          <w:szCs w:val="18"/>
          <w:lang w:val="pt-BR"/>
        </w:rPr>
        <w:tab/>
      </w:r>
      <w:r w:rsidR="001437C2" w:rsidRPr="007E5DE7">
        <w:rPr>
          <w:sz w:val="18"/>
          <w:szCs w:val="18"/>
          <w:lang w:val="pt-BR"/>
        </w:rPr>
        <w:t>IBGE. Pesquisa Nacional de Saúde, 2019</w:t>
      </w:r>
      <w:r w:rsidRPr="007E5DE7">
        <w:rPr>
          <w:sz w:val="18"/>
          <w:szCs w:val="18"/>
          <w:lang w:val="pt-BR"/>
        </w:rPr>
        <w:t>.</w:t>
      </w:r>
    </w:p>
  </w:footnote>
  <w:footnote w:id="24">
    <w:p w14:paraId="3CF1A5E5" w14:textId="4DD70150" w:rsidR="00FE35A6" w:rsidRPr="007E5DE7" w:rsidRDefault="00FE35A6" w:rsidP="00AA5378">
      <w:pPr>
        <w:pStyle w:val="FootnoteText"/>
        <w:ind w:left="360" w:hanging="360"/>
        <w:rPr>
          <w:sz w:val="18"/>
          <w:szCs w:val="18"/>
          <w:lang w:val="pt-BR"/>
        </w:rPr>
      </w:pPr>
      <w:r w:rsidRPr="007E5DE7">
        <w:rPr>
          <w:rStyle w:val="FootnoteReference"/>
          <w:sz w:val="18"/>
          <w:szCs w:val="18"/>
        </w:rPr>
        <w:footnoteRef/>
      </w:r>
      <w:r w:rsidRPr="007E5DE7">
        <w:rPr>
          <w:sz w:val="18"/>
          <w:szCs w:val="18"/>
          <w:lang w:val="pt-BR"/>
        </w:rPr>
        <w:t xml:space="preserve"> </w:t>
      </w:r>
      <w:r w:rsidR="000F2705">
        <w:rPr>
          <w:sz w:val="18"/>
          <w:szCs w:val="18"/>
          <w:lang w:val="pt-BR"/>
        </w:rPr>
        <w:tab/>
      </w:r>
      <w:r w:rsidRPr="007E5DE7">
        <w:rPr>
          <w:sz w:val="18"/>
          <w:szCs w:val="18"/>
          <w:lang w:val="pt-BR"/>
        </w:rPr>
        <w:t>Política Nacional de Saúde da Pessoa com Deficiência</w:t>
      </w:r>
      <w:r w:rsidR="000F2705">
        <w:rPr>
          <w:sz w:val="18"/>
          <w:szCs w:val="18"/>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2AB9" w14:textId="3A90484F" w:rsidR="002F313B" w:rsidRPr="002F313B" w:rsidRDefault="002F313B" w:rsidP="002F313B">
    <w:pPr>
      <w:tabs>
        <w:tab w:val="center" w:pos="4680"/>
        <w:tab w:val="right" w:pos="9360"/>
      </w:tabs>
      <w:spacing w:after="0" w:line="240" w:lineRule="auto"/>
      <w:jc w:val="right"/>
      <w:rPr>
        <w:rFonts w:eastAsia="Times New Roman" w:cs="Arial"/>
        <w:sz w:val="18"/>
        <w:szCs w:val="18"/>
        <w:lang w:val="es-ES"/>
      </w:rPr>
    </w:pPr>
    <w:r w:rsidRPr="002F313B">
      <w:rPr>
        <w:rFonts w:eastAsia="Times New Roman" w:cs="Arial"/>
        <w:sz w:val="18"/>
        <w:szCs w:val="18"/>
        <w:lang w:val="es-ES"/>
      </w:rPr>
      <w:t>EE#</w:t>
    </w:r>
    <w:r w:rsidR="007E5DE7" w:rsidRPr="007E5DE7">
      <w:rPr>
        <w:rFonts w:eastAsia="Times New Roman" w:cs="Arial"/>
        <w:sz w:val="18"/>
        <w:szCs w:val="18"/>
        <w:lang w:val="es-ES"/>
      </w:rPr>
      <w:t>5</w:t>
    </w:r>
    <w:r w:rsidRPr="002F313B">
      <w:rPr>
        <w:rFonts w:eastAsia="Times New Roman" w:cs="Arial"/>
        <w:sz w:val="18"/>
        <w:szCs w:val="18"/>
        <w:lang w:val="es-ES"/>
      </w:rPr>
      <w:t>- BR-L1583</w:t>
    </w:r>
  </w:p>
  <w:p w14:paraId="7258B952" w14:textId="2B14AA4B" w:rsidR="002F313B" w:rsidRPr="002F313B" w:rsidRDefault="002F313B" w:rsidP="002F313B">
    <w:pPr>
      <w:tabs>
        <w:tab w:val="center" w:pos="4680"/>
        <w:tab w:val="right" w:pos="9360"/>
      </w:tabs>
      <w:spacing w:after="0" w:line="240" w:lineRule="auto"/>
      <w:jc w:val="right"/>
      <w:rPr>
        <w:rFonts w:eastAsia="Times New Roman" w:cs="Arial"/>
        <w:sz w:val="24"/>
        <w:szCs w:val="24"/>
        <w:lang w:val="es-ES"/>
      </w:rPr>
    </w:pPr>
    <w:r w:rsidRPr="002F313B">
      <w:rPr>
        <w:rFonts w:eastAsia="Times New Roman" w:cs="Arial"/>
        <w:sz w:val="18"/>
        <w:szCs w:val="18"/>
        <w:lang w:val="es-ES"/>
      </w:rPr>
      <w:t xml:space="preserve">Página </w:t>
    </w:r>
    <w:r w:rsidRPr="002F313B">
      <w:rPr>
        <w:rFonts w:eastAsia="Times New Roman" w:cs="Arial"/>
        <w:bCs/>
        <w:sz w:val="18"/>
        <w:szCs w:val="18"/>
        <w:lang w:val="es-ES"/>
      </w:rPr>
      <w:fldChar w:fldCharType="begin"/>
    </w:r>
    <w:r w:rsidRPr="002F313B">
      <w:rPr>
        <w:rFonts w:eastAsia="Times New Roman" w:cs="Arial"/>
        <w:bCs/>
        <w:sz w:val="18"/>
        <w:szCs w:val="18"/>
        <w:lang w:val="es-ES"/>
      </w:rPr>
      <w:instrText xml:space="preserve"> PAGE </w:instrText>
    </w:r>
    <w:r w:rsidRPr="002F313B">
      <w:rPr>
        <w:rFonts w:eastAsia="Times New Roman" w:cs="Arial"/>
        <w:bCs/>
        <w:sz w:val="18"/>
        <w:szCs w:val="18"/>
        <w:lang w:val="es-ES"/>
      </w:rPr>
      <w:fldChar w:fldCharType="separate"/>
    </w:r>
    <w:r w:rsidRPr="002F313B">
      <w:rPr>
        <w:rFonts w:eastAsia="Times New Roman" w:cs="Arial"/>
        <w:bCs/>
        <w:sz w:val="18"/>
        <w:szCs w:val="18"/>
        <w:lang w:val="es-ES"/>
      </w:rPr>
      <w:t>2</w:t>
    </w:r>
    <w:r w:rsidRPr="002F313B">
      <w:rPr>
        <w:rFonts w:eastAsia="Times New Roman" w:cs="Arial"/>
        <w:bCs/>
        <w:sz w:val="18"/>
        <w:szCs w:val="18"/>
        <w:lang w:val="es-ES"/>
      </w:rPr>
      <w:fldChar w:fldCharType="end"/>
    </w:r>
    <w:r w:rsidRPr="002F313B">
      <w:rPr>
        <w:rFonts w:eastAsia="Times New Roman" w:cs="Arial"/>
        <w:sz w:val="18"/>
        <w:szCs w:val="18"/>
        <w:lang w:val="es-ES"/>
      </w:rPr>
      <w:t xml:space="preserve"> de </w:t>
    </w:r>
    <w:r w:rsidR="007E5DE7">
      <w:rPr>
        <w:rFonts w:eastAsia="Times New Roman" w:cs="Arial"/>
        <w:sz w:val="18"/>
        <w:szCs w:val="18"/>
        <w:lang w:val="es-ES"/>
      </w:rPr>
      <w:t>9</w:t>
    </w:r>
  </w:p>
  <w:p w14:paraId="691FAE02" w14:textId="77777777" w:rsidR="00E86F40" w:rsidRPr="007E5DE7" w:rsidRDefault="00E86F40" w:rsidP="00475AC8">
    <w:pPr>
      <w:pStyle w:val="Header"/>
      <w:jc w:val="right"/>
      <w:rPr>
        <w:sz w:val="20"/>
        <w:szCs w:val="2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853"/>
    <w:multiLevelType w:val="hybridMultilevel"/>
    <w:tmpl w:val="0EB6C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D04116C">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130BE"/>
    <w:multiLevelType w:val="hybridMultilevel"/>
    <w:tmpl w:val="B48027B2"/>
    <w:lvl w:ilvl="0" w:tplc="5B38E73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D16C4"/>
    <w:multiLevelType w:val="hybridMultilevel"/>
    <w:tmpl w:val="30489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56621E"/>
    <w:multiLevelType w:val="hybridMultilevel"/>
    <w:tmpl w:val="A984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40EE4"/>
    <w:multiLevelType w:val="hybridMultilevel"/>
    <w:tmpl w:val="26842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36037"/>
    <w:multiLevelType w:val="hybridMultilevel"/>
    <w:tmpl w:val="A09C2C3A"/>
    <w:lvl w:ilvl="0" w:tplc="0F1872A0">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8D4064"/>
    <w:multiLevelType w:val="hybridMultilevel"/>
    <w:tmpl w:val="DF463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C2927"/>
    <w:multiLevelType w:val="hybridMultilevel"/>
    <w:tmpl w:val="1140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D67D1"/>
    <w:multiLevelType w:val="hybridMultilevel"/>
    <w:tmpl w:val="F23EC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012CE1"/>
    <w:multiLevelType w:val="hybridMultilevel"/>
    <w:tmpl w:val="E8BAD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66D01"/>
    <w:multiLevelType w:val="hybridMultilevel"/>
    <w:tmpl w:val="28F6C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286347">
    <w:abstractNumId w:val="5"/>
  </w:num>
  <w:num w:numId="2" w16cid:durableId="538325438">
    <w:abstractNumId w:val="1"/>
  </w:num>
  <w:num w:numId="3" w16cid:durableId="1242446237">
    <w:abstractNumId w:val="0"/>
  </w:num>
  <w:num w:numId="4" w16cid:durableId="1238203447">
    <w:abstractNumId w:val="2"/>
  </w:num>
  <w:num w:numId="5" w16cid:durableId="15544152">
    <w:abstractNumId w:val="10"/>
  </w:num>
  <w:num w:numId="6" w16cid:durableId="596253362">
    <w:abstractNumId w:val="9"/>
  </w:num>
  <w:num w:numId="7" w16cid:durableId="394470544">
    <w:abstractNumId w:val="8"/>
  </w:num>
  <w:num w:numId="8" w16cid:durableId="1510214142">
    <w:abstractNumId w:val="6"/>
  </w:num>
  <w:num w:numId="9" w16cid:durableId="713040240">
    <w:abstractNumId w:val="4"/>
  </w:num>
  <w:num w:numId="10" w16cid:durableId="222915322">
    <w:abstractNumId w:val="3"/>
  </w:num>
  <w:num w:numId="11" w16cid:durableId="356547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7D"/>
    <w:rsid w:val="00000075"/>
    <w:rsid w:val="0000017B"/>
    <w:rsid w:val="00000BF4"/>
    <w:rsid w:val="00000CD3"/>
    <w:rsid w:val="000012B0"/>
    <w:rsid w:val="000014E2"/>
    <w:rsid w:val="000026A8"/>
    <w:rsid w:val="000028DD"/>
    <w:rsid w:val="00004405"/>
    <w:rsid w:val="00005828"/>
    <w:rsid w:val="00005FDD"/>
    <w:rsid w:val="00006DB0"/>
    <w:rsid w:val="00007343"/>
    <w:rsid w:val="00010B88"/>
    <w:rsid w:val="00011BC9"/>
    <w:rsid w:val="000124C6"/>
    <w:rsid w:val="00012E46"/>
    <w:rsid w:val="000142BA"/>
    <w:rsid w:val="000152F7"/>
    <w:rsid w:val="0001635F"/>
    <w:rsid w:val="00016DA8"/>
    <w:rsid w:val="000172FE"/>
    <w:rsid w:val="0002490E"/>
    <w:rsid w:val="00025905"/>
    <w:rsid w:val="00025F63"/>
    <w:rsid w:val="00026A23"/>
    <w:rsid w:val="000301E5"/>
    <w:rsid w:val="0003036D"/>
    <w:rsid w:val="000316E6"/>
    <w:rsid w:val="000317FB"/>
    <w:rsid w:val="00032020"/>
    <w:rsid w:val="0003311B"/>
    <w:rsid w:val="00033D1A"/>
    <w:rsid w:val="000346DB"/>
    <w:rsid w:val="00035284"/>
    <w:rsid w:val="000371B7"/>
    <w:rsid w:val="000400E9"/>
    <w:rsid w:val="000402FF"/>
    <w:rsid w:val="00040768"/>
    <w:rsid w:val="0004109E"/>
    <w:rsid w:val="00041AC7"/>
    <w:rsid w:val="00041EDB"/>
    <w:rsid w:val="00042D6B"/>
    <w:rsid w:val="00044093"/>
    <w:rsid w:val="00045847"/>
    <w:rsid w:val="00045953"/>
    <w:rsid w:val="00051A73"/>
    <w:rsid w:val="00051F38"/>
    <w:rsid w:val="0005217D"/>
    <w:rsid w:val="000527C6"/>
    <w:rsid w:val="00054005"/>
    <w:rsid w:val="00054C75"/>
    <w:rsid w:val="000556A0"/>
    <w:rsid w:val="00055CF7"/>
    <w:rsid w:val="000560E3"/>
    <w:rsid w:val="00057645"/>
    <w:rsid w:val="00057B3A"/>
    <w:rsid w:val="00057CD5"/>
    <w:rsid w:val="000604C7"/>
    <w:rsid w:val="00060792"/>
    <w:rsid w:val="00060FC0"/>
    <w:rsid w:val="000613E8"/>
    <w:rsid w:val="00061412"/>
    <w:rsid w:val="000630E4"/>
    <w:rsid w:val="00063EB5"/>
    <w:rsid w:val="000641B9"/>
    <w:rsid w:val="00064E61"/>
    <w:rsid w:val="00064FBD"/>
    <w:rsid w:val="00065B5A"/>
    <w:rsid w:val="00066DF9"/>
    <w:rsid w:val="00067A92"/>
    <w:rsid w:val="00070564"/>
    <w:rsid w:val="00070A48"/>
    <w:rsid w:val="00070CDB"/>
    <w:rsid w:val="00070EBE"/>
    <w:rsid w:val="00071BC5"/>
    <w:rsid w:val="00071BE8"/>
    <w:rsid w:val="00074807"/>
    <w:rsid w:val="00075254"/>
    <w:rsid w:val="00076D78"/>
    <w:rsid w:val="00077765"/>
    <w:rsid w:val="00082536"/>
    <w:rsid w:val="0008325A"/>
    <w:rsid w:val="0008598B"/>
    <w:rsid w:val="000877DA"/>
    <w:rsid w:val="000900D3"/>
    <w:rsid w:val="0009028E"/>
    <w:rsid w:val="00091473"/>
    <w:rsid w:val="00092088"/>
    <w:rsid w:val="0009306D"/>
    <w:rsid w:val="0009335D"/>
    <w:rsid w:val="00094040"/>
    <w:rsid w:val="0009463A"/>
    <w:rsid w:val="00095F3B"/>
    <w:rsid w:val="0009754B"/>
    <w:rsid w:val="00097698"/>
    <w:rsid w:val="00097C78"/>
    <w:rsid w:val="000A1CF3"/>
    <w:rsid w:val="000A2FDB"/>
    <w:rsid w:val="000A4134"/>
    <w:rsid w:val="000A511A"/>
    <w:rsid w:val="000A56EC"/>
    <w:rsid w:val="000A58CC"/>
    <w:rsid w:val="000A5DC1"/>
    <w:rsid w:val="000B0683"/>
    <w:rsid w:val="000B12B2"/>
    <w:rsid w:val="000B14D4"/>
    <w:rsid w:val="000B1565"/>
    <w:rsid w:val="000B19C0"/>
    <w:rsid w:val="000B21AE"/>
    <w:rsid w:val="000B40A9"/>
    <w:rsid w:val="000B61D8"/>
    <w:rsid w:val="000B6429"/>
    <w:rsid w:val="000B64EB"/>
    <w:rsid w:val="000B6CBF"/>
    <w:rsid w:val="000B7041"/>
    <w:rsid w:val="000C09E5"/>
    <w:rsid w:val="000C0C91"/>
    <w:rsid w:val="000C0D21"/>
    <w:rsid w:val="000C15C2"/>
    <w:rsid w:val="000C248F"/>
    <w:rsid w:val="000C3767"/>
    <w:rsid w:val="000C3C1B"/>
    <w:rsid w:val="000C3FA2"/>
    <w:rsid w:val="000D020A"/>
    <w:rsid w:val="000D623B"/>
    <w:rsid w:val="000D7D53"/>
    <w:rsid w:val="000E01E0"/>
    <w:rsid w:val="000E1D4C"/>
    <w:rsid w:val="000E31DE"/>
    <w:rsid w:val="000E38F5"/>
    <w:rsid w:val="000E3DE1"/>
    <w:rsid w:val="000E4A85"/>
    <w:rsid w:val="000E5DBD"/>
    <w:rsid w:val="000E6946"/>
    <w:rsid w:val="000F0BA1"/>
    <w:rsid w:val="000F15D0"/>
    <w:rsid w:val="000F183B"/>
    <w:rsid w:val="000F1EFB"/>
    <w:rsid w:val="000F2705"/>
    <w:rsid w:val="000F2ADF"/>
    <w:rsid w:val="000F6C2D"/>
    <w:rsid w:val="000F6F8C"/>
    <w:rsid w:val="00100531"/>
    <w:rsid w:val="00101857"/>
    <w:rsid w:val="00104C4B"/>
    <w:rsid w:val="00104FA5"/>
    <w:rsid w:val="00106624"/>
    <w:rsid w:val="00106C75"/>
    <w:rsid w:val="001160DE"/>
    <w:rsid w:val="001170D7"/>
    <w:rsid w:val="00120075"/>
    <w:rsid w:val="001203D4"/>
    <w:rsid w:val="00121B6C"/>
    <w:rsid w:val="00121B80"/>
    <w:rsid w:val="0012230E"/>
    <w:rsid w:val="001235D8"/>
    <w:rsid w:val="00123AC8"/>
    <w:rsid w:val="00125E87"/>
    <w:rsid w:val="00126C7C"/>
    <w:rsid w:val="00127C79"/>
    <w:rsid w:val="00135B52"/>
    <w:rsid w:val="00135E49"/>
    <w:rsid w:val="00136AC9"/>
    <w:rsid w:val="00136C8C"/>
    <w:rsid w:val="0013749A"/>
    <w:rsid w:val="00137A04"/>
    <w:rsid w:val="00137A7F"/>
    <w:rsid w:val="00137F0F"/>
    <w:rsid w:val="00137FD4"/>
    <w:rsid w:val="00140080"/>
    <w:rsid w:val="001421B1"/>
    <w:rsid w:val="001427B5"/>
    <w:rsid w:val="001437C2"/>
    <w:rsid w:val="00145E25"/>
    <w:rsid w:val="001460CF"/>
    <w:rsid w:val="00146824"/>
    <w:rsid w:val="00146F31"/>
    <w:rsid w:val="001503D1"/>
    <w:rsid w:val="00151866"/>
    <w:rsid w:val="001548BB"/>
    <w:rsid w:val="00155E01"/>
    <w:rsid w:val="00161243"/>
    <w:rsid w:val="00161458"/>
    <w:rsid w:val="001630ED"/>
    <w:rsid w:val="00163F29"/>
    <w:rsid w:val="001647F2"/>
    <w:rsid w:val="00164A64"/>
    <w:rsid w:val="001652AB"/>
    <w:rsid w:val="001653F6"/>
    <w:rsid w:val="00167D98"/>
    <w:rsid w:val="00167F9E"/>
    <w:rsid w:val="00170783"/>
    <w:rsid w:val="00170ED0"/>
    <w:rsid w:val="00170EF1"/>
    <w:rsid w:val="00177CBD"/>
    <w:rsid w:val="00180D4A"/>
    <w:rsid w:val="00181556"/>
    <w:rsid w:val="001820A3"/>
    <w:rsid w:val="00182D83"/>
    <w:rsid w:val="001836FD"/>
    <w:rsid w:val="0019094A"/>
    <w:rsid w:val="001917AC"/>
    <w:rsid w:val="00192EC1"/>
    <w:rsid w:val="0019320F"/>
    <w:rsid w:val="00193BE4"/>
    <w:rsid w:val="00195936"/>
    <w:rsid w:val="00197B2C"/>
    <w:rsid w:val="001A041B"/>
    <w:rsid w:val="001A060C"/>
    <w:rsid w:val="001A0E3A"/>
    <w:rsid w:val="001A0EB2"/>
    <w:rsid w:val="001A1D4E"/>
    <w:rsid w:val="001A2A6C"/>
    <w:rsid w:val="001A2D4B"/>
    <w:rsid w:val="001A37EF"/>
    <w:rsid w:val="001A5112"/>
    <w:rsid w:val="001A5CB4"/>
    <w:rsid w:val="001A6A23"/>
    <w:rsid w:val="001A74A6"/>
    <w:rsid w:val="001B136F"/>
    <w:rsid w:val="001B2B7E"/>
    <w:rsid w:val="001B3F8E"/>
    <w:rsid w:val="001B43EE"/>
    <w:rsid w:val="001B760E"/>
    <w:rsid w:val="001C30D2"/>
    <w:rsid w:val="001C4821"/>
    <w:rsid w:val="001C4F0B"/>
    <w:rsid w:val="001C539B"/>
    <w:rsid w:val="001C6806"/>
    <w:rsid w:val="001C69CB"/>
    <w:rsid w:val="001C6BCF"/>
    <w:rsid w:val="001C7FFB"/>
    <w:rsid w:val="001D03D1"/>
    <w:rsid w:val="001D14FE"/>
    <w:rsid w:val="001D259B"/>
    <w:rsid w:val="001D2645"/>
    <w:rsid w:val="001D27B9"/>
    <w:rsid w:val="001D2E3C"/>
    <w:rsid w:val="001D7CAE"/>
    <w:rsid w:val="001E01F4"/>
    <w:rsid w:val="001E0624"/>
    <w:rsid w:val="001E1327"/>
    <w:rsid w:val="001E24C9"/>
    <w:rsid w:val="001E2AC5"/>
    <w:rsid w:val="001E6091"/>
    <w:rsid w:val="001E6190"/>
    <w:rsid w:val="001E6BEC"/>
    <w:rsid w:val="001E6D3C"/>
    <w:rsid w:val="001E700E"/>
    <w:rsid w:val="001E75E6"/>
    <w:rsid w:val="001F0BB8"/>
    <w:rsid w:val="001F0D85"/>
    <w:rsid w:val="001F204F"/>
    <w:rsid w:val="001F3CD8"/>
    <w:rsid w:val="001F3D91"/>
    <w:rsid w:val="0020143E"/>
    <w:rsid w:val="0020166A"/>
    <w:rsid w:val="00201730"/>
    <w:rsid w:val="00201C2F"/>
    <w:rsid w:val="00202E42"/>
    <w:rsid w:val="00203248"/>
    <w:rsid w:val="00204F20"/>
    <w:rsid w:val="00205999"/>
    <w:rsid w:val="0020623E"/>
    <w:rsid w:val="00206A64"/>
    <w:rsid w:val="002100A0"/>
    <w:rsid w:val="00210851"/>
    <w:rsid w:val="0021186F"/>
    <w:rsid w:val="00212BEF"/>
    <w:rsid w:val="00212CEF"/>
    <w:rsid w:val="002145E1"/>
    <w:rsid w:val="00214A38"/>
    <w:rsid w:val="00215610"/>
    <w:rsid w:val="0021613D"/>
    <w:rsid w:val="00216CB7"/>
    <w:rsid w:val="002173E8"/>
    <w:rsid w:val="00220D7D"/>
    <w:rsid w:val="00220DA2"/>
    <w:rsid w:val="00220E55"/>
    <w:rsid w:val="00221795"/>
    <w:rsid w:val="0022188B"/>
    <w:rsid w:val="00223286"/>
    <w:rsid w:val="00223BEA"/>
    <w:rsid w:val="002245BE"/>
    <w:rsid w:val="0022590D"/>
    <w:rsid w:val="002268DD"/>
    <w:rsid w:val="0022690A"/>
    <w:rsid w:val="00227544"/>
    <w:rsid w:val="00227656"/>
    <w:rsid w:val="00227737"/>
    <w:rsid w:val="00231D14"/>
    <w:rsid w:val="00231FAA"/>
    <w:rsid w:val="0023223E"/>
    <w:rsid w:val="00233883"/>
    <w:rsid w:val="00233D16"/>
    <w:rsid w:val="00237BBE"/>
    <w:rsid w:val="00237C1A"/>
    <w:rsid w:val="00237D36"/>
    <w:rsid w:val="0024066A"/>
    <w:rsid w:val="0024074D"/>
    <w:rsid w:val="00240C98"/>
    <w:rsid w:val="002415CA"/>
    <w:rsid w:val="00241BA4"/>
    <w:rsid w:val="00243071"/>
    <w:rsid w:val="0024558E"/>
    <w:rsid w:val="00245D79"/>
    <w:rsid w:val="00246A4C"/>
    <w:rsid w:val="002505B1"/>
    <w:rsid w:val="00252D5E"/>
    <w:rsid w:val="00254396"/>
    <w:rsid w:val="0025686E"/>
    <w:rsid w:val="00260482"/>
    <w:rsid w:val="00260BC2"/>
    <w:rsid w:val="002620CC"/>
    <w:rsid w:val="00263393"/>
    <w:rsid w:val="0026363A"/>
    <w:rsid w:val="002662A9"/>
    <w:rsid w:val="002674F5"/>
    <w:rsid w:val="00271BC8"/>
    <w:rsid w:val="00271D13"/>
    <w:rsid w:val="00272A52"/>
    <w:rsid w:val="002742D4"/>
    <w:rsid w:val="00274C26"/>
    <w:rsid w:val="00274F28"/>
    <w:rsid w:val="00275619"/>
    <w:rsid w:val="002767C9"/>
    <w:rsid w:val="002773CA"/>
    <w:rsid w:val="00277B21"/>
    <w:rsid w:val="00283BA1"/>
    <w:rsid w:val="00284484"/>
    <w:rsid w:val="00284B2B"/>
    <w:rsid w:val="00285066"/>
    <w:rsid w:val="0028573F"/>
    <w:rsid w:val="00286704"/>
    <w:rsid w:val="00286EE8"/>
    <w:rsid w:val="00292A7D"/>
    <w:rsid w:val="00293A5F"/>
    <w:rsid w:val="00293F2A"/>
    <w:rsid w:val="00294125"/>
    <w:rsid w:val="00295102"/>
    <w:rsid w:val="00295A04"/>
    <w:rsid w:val="00296450"/>
    <w:rsid w:val="00296A8B"/>
    <w:rsid w:val="00297341"/>
    <w:rsid w:val="00297AD1"/>
    <w:rsid w:val="002A12F3"/>
    <w:rsid w:val="002A147E"/>
    <w:rsid w:val="002A2DA0"/>
    <w:rsid w:val="002A3821"/>
    <w:rsid w:val="002A43EB"/>
    <w:rsid w:val="002A4FE0"/>
    <w:rsid w:val="002A66EA"/>
    <w:rsid w:val="002A6784"/>
    <w:rsid w:val="002A7CD1"/>
    <w:rsid w:val="002A7D50"/>
    <w:rsid w:val="002B035E"/>
    <w:rsid w:val="002B0EEC"/>
    <w:rsid w:val="002B1163"/>
    <w:rsid w:val="002B1169"/>
    <w:rsid w:val="002B2E62"/>
    <w:rsid w:val="002B34CA"/>
    <w:rsid w:val="002B3625"/>
    <w:rsid w:val="002B524C"/>
    <w:rsid w:val="002C15C3"/>
    <w:rsid w:val="002C1CFE"/>
    <w:rsid w:val="002C2B5A"/>
    <w:rsid w:val="002C3230"/>
    <w:rsid w:val="002C3CAE"/>
    <w:rsid w:val="002C4E18"/>
    <w:rsid w:val="002C502F"/>
    <w:rsid w:val="002C548B"/>
    <w:rsid w:val="002C62DC"/>
    <w:rsid w:val="002C6B07"/>
    <w:rsid w:val="002C6C21"/>
    <w:rsid w:val="002C6C33"/>
    <w:rsid w:val="002C6F51"/>
    <w:rsid w:val="002C7CE8"/>
    <w:rsid w:val="002D1EA8"/>
    <w:rsid w:val="002D32EC"/>
    <w:rsid w:val="002D70B5"/>
    <w:rsid w:val="002E2F33"/>
    <w:rsid w:val="002E4C71"/>
    <w:rsid w:val="002E52C2"/>
    <w:rsid w:val="002E5B1C"/>
    <w:rsid w:val="002E5CC4"/>
    <w:rsid w:val="002E696C"/>
    <w:rsid w:val="002F05BF"/>
    <w:rsid w:val="002F1B05"/>
    <w:rsid w:val="002F313B"/>
    <w:rsid w:val="002F3296"/>
    <w:rsid w:val="002F3C1B"/>
    <w:rsid w:val="002F4A92"/>
    <w:rsid w:val="002F4EC1"/>
    <w:rsid w:val="002F5625"/>
    <w:rsid w:val="002F590C"/>
    <w:rsid w:val="002F5EAF"/>
    <w:rsid w:val="002F65C5"/>
    <w:rsid w:val="002F7EDB"/>
    <w:rsid w:val="003008D7"/>
    <w:rsid w:val="00302728"/>
    <w:rsid w:val="00303D19"/>
    <w:rsid w:val="0030438D"/>
    <w:rsid w:val="003079A5"/>
    <w:rsid w:val="00310658"/>
    <w:rsid w:val="00312C80"/>
    <w:rsid w:val="00313959"/>
    <w:rsid w:val="003161F4"/>
    <w:rsid w:val="00316989"/>
    <w:rsid w:val="00317B72"/>
    <w:rsid w:val="00317E22"/>
    <w:rsid w:val="00317E9D"/>
    <w:rsid w:val="00320C58"/>
    <w:rsid w:val="00322546"/>
    <w:rsid w:val="003243A3"/>
    <w:rsid w:val="003249F1"/>
    <w:rsid w:val="00325E6B"/>
    <w:rsid w:val="00326168"/>
    <w:rsid w:val="003314D2"/>
    <w:rsid w:val="00332D4F"/>
    <w:rsid w:val="003362FB"/>
    <w:rsid w:val="0033677C"/>
    <w:rsid w:val="003429CF"/>
    <w:rsid w:val="00350C29"/>
    <w:rsid w:val="0035390A"/>
    <w:rsid w:val="00356A03"/>
    <w:rsid w:val="00356B31"/>
    <w:rsid w:val="00356B54"/>
    <w:rsid w:val="0035702F"/>
    <w:rsid w:val="0036066C"/>
    <w:rsid w:val="00361319"/>
    <w:rsid w:val="0036244A"/>
    <w:rsid w:val="00362F32"/>
    <w:rsid w:val="00362F4E"/>
    <w:rsid w:val="003631BA"/>
    <w:rsid w:val="003631F0"/>
    <w:rsid w:val="00366F0F"/>
    <w:rsid w:val="0037072D"/>
    <w:rsid w:val="0037110C"/>
    <w:rsid w:val="0037171C"/>
    <w:rsid w:val="003720B9"/>
    <w:rsid w:val="003726FE"/>
    <w:rsid w:val="00372B7F"/>
    <w:rsid w:val="00373DA1"/>
    <w:rsid w:val="00376474"/>
    <w:rsid w:val="00377294"/>
    <w:rsid w:val="003840E7"/>
    <w:rsid w:val="003855F8"/>
    <w:rsid w:val="003865B6"/>
    <w:rsid w:val="00396A16"/>
    <w:rsid w:val="00397126"/>
    <w:rsid w:val="00397436"/>
    <w:rsid w:val="003A0815"/>
    <w:rsid w:val="003A0D55"/>
    <w:rsid w:val="003A2A7E"/>
    <w:rsid w:val="003A2F4C"/>
    <w:rsid w:val="003A4EAF"/>
    <w:rsid w:val="003A5523"/>
    <w:rsid w:val="003A691F"/>
    <w:rsid w:val="003A725B"/>
    <w:rsid w:val="003B1954"/>
    <w:rsid w:val="003B4838"/>
    <w:rsid w:val="003B4EE5"/>
    <w:rsid w:val="003B6436"/>
    <w:rsid w:val="003C04C4"/>
    <w:rsid w:val="003C0987"/>
    <w:rsid w:val="003C0C45"/>
    <w:rsid w:val="003C321B"/>
    <w:rsid w:val="003C3657"/>
    <w:rsid w:val="003C3CA7"/>
    <w:rsid w:val="003C4164"/>
    <w:rsid w:val="003C546B"/>
    <w:rsid w:val="003C6D95"/>
    <w:rsid w:val="003D0DAD"/>
    <w:rsid w:val="003D142E"/>
    <w:rsid w:val="003D2DC4"/>
    <w:rsid w:val="003D46AB"/>
    <w:rsid w:val="003D4EA6"/>
    <w:rsid w:val="003D52AF"/>
    <w:rsid w:val="003D54E4"/>
    <w:rsid w:val="003D5F21"/>
    <w:rsid w:val="003E00B3"/>
    <w:rsid w:val="003E032E"/>
    <w:rsid w:val="003E03A7"/>
    <w:rsid w:val="003E1714"/>
    <w:rsid w:val="003E3BA2"/>
    <w:rsid w:val="003E4242"/>
    <w:rsid w:val="003E577F"/>
    <w:rsid w:val="003E70F2"/>
    <w:rsid w:val="003F0C0A"/>
    <w:rsid w:val="003F110B"/>
    <w:rsid w:val="003F2D63"/>
    <w:rsid w:val="003F6260"/>
    <w:rsid w:val="003F62EA"/>
    <w:rsid w:val="003F66CA"/>
    <w:rsid w:val="00400045"/>
    <w:rsid w:val="00402D58"/>
    <w:rsid w:val="00402F80"/>
    <w:rsid w:val="00403A25"/>
    <w:rsid w:val="00404499"/>
    <w:rsid w:val="004050C0"/>
    <w:rsid w:val="0040546B"/>
    <w:rsid w:val="00407631"/>
    <w:rsid w:val="0041160A"/>
    <w:rsid w:val="00412239"/>
    <w:rsid w:val="004139A0"/>
    <w:rsid w:val="00414240"/>
    <w:rsid w:val="00414493"/>
    <w:rsid w:val="00415570"/>
    <w:rsid w:val="00416120"/>
    <w:rsid w:val="0041633D"/>
    <w:rsid w:val="00416B57"/>
    <w:rsid w:val="004176F4"/>
    <w:rsid w:val="00417880"/>
    <w:rsid w:val="00417B47"/>
    <w:rsid w:val="00417D14"/>
    <w:rsid w:val="00420336"/>
    <w:rsid w:val="004214AF"/>
    <w:rsid w:val="00422990"/>
    <w:rsid w:val="00422C6F"/>
    <w:rsid w:val="00423B1E"/>
    <w:rsid w:val="00423EC0"/>
    <w:rsid w:val="004248D3"/>
    <w:rsid w:val="00425553"/>
    <w:rsid w:val="004275F0"/>
    <w:rsid w:val="004358ED"/>
    <w:rsid w:val="00436787"/>
    <w:rsid w:val="0043759C"/>
    <w:rsid w:val="00441454"/>
    <w:rsid w:val="00443F20"/>
    <w:rsid w:val="0044461C"/>
    <w:rsid w:val="00444CCA"/>
    <w:rsid w:val="00444EFA"/>
    <w:rsid w:val="004455E4"/>
    <w:rsid w:val="00450EFC"/>
    <w:rsid w:val="004532FF"/>
    <w:rsid w:val="00453BD0"/>
    <w:rsid w:val="004554F3"/>
    <w:rsid w:val="004558C2"/>
    <w:rsid w:val="00455C33"/>
    <w:rsid w:val="004571C6"/>
    <w:rsid w:val="00457D3E"/>
    <w:rsid w:val="004600D6"/>
    <w:rsid w:val="004604CA"/>
    <w:rsid w:val="00463A6A"/>
    <w:rsid w:val="00463BDE"/>
    <w:rsid w:val="00465583"/>
    <w:rsid w:val="004679B1"/>
    <w:rsid w:val="00467FD2"/>
    <w:rsid w:val="004700FE"/>
    <w:rsid w:val="004705A1"/>
    <w:rsid w:val="00471C0C"/>
    <w:rsid w:val="00471FF9"/>
    <w:rsid w:val="00472448"/>
    <w:rsid w:val="00472D00"/>
    <w:rsid w:val="0047402C"/>
    <w:rsid w:val="004742FA"/>
    <w:rsid w:val="00474777"/>
    <w:rsid w:val="00474F95"/>
    <w:rsid w:val="00475A37"/>
    <w:rsid w:val="00475AC8"/>
    <w:rsid w:val="00476E09"/>
    <w:rsid w:val="00477274"/>
    <w:rsid w:val="0047740B"/>
    <w:rsid w:val="00477BB7"/>
    <w:rsid w:val="004810EB"/>
    <w:rsid w:val="0048231B"/>
    <w:rsid w:val="004824BA"/>
    <w:rsid w:val="00483381"/>
    <w:rsid w:val="004833C7"/>
    <w:rsid w:val="00484290"/>
    <w:rsid w:val="00485021"/>
    <w:rsid w:val="00485F0D"/>
    <w:rsid w:val="004917E4"/>
    <w:rsid w:val="004966A8"/>
    <w:rsid w:val="0049700E"/>
    <w:rsid w:val="004A0557"/>
    <w:rsid w:val="004A3096"/>
    <w:rsid w:val="004A358A"/>
    <w:rsid w:val="004A4A1B"/>
    <w:rsid w:val="004A547D"/>
    <w:rsid w:val="004A5C4B"/>
    <w:rsid w:val="004A64D8"/>
    <w:rsid w:val="004A79B5"/>
    <w:rsid w:val="004B3366"/>
    <w:rsid w:val="004B4948"/>
    <w:rsid w:val="004B5AAE"/>
    <w:rsid w:val="004B5E7F"/>
    <w:rsid w:val="004B68BD"/>
    <w:rsid w:val="004B6D73"/>
    <w:rsid w:val="004B6E5D"/>
    <w:rsid w:val="004C125B"/>
    <w:rsid w:val="004C25BC"/>
    <w:rsid w:val="004C2C3D"/>
    <w:rsid w:val="004C2FC7"/>
    <w:rsid w:val="004C3B8E"/>
    <w:rsid w:val="004C502F"/>
    <w:rsid w:val="004C5A5F"/>
    <w:rsid w:val="004C5B2E"/>
    <w:rsid w:val="004C7043"/>
    <w:rsid w:val="004C75B9"/>
    <w:rsid w:val="004D00E2"/>
    <w:rsid w:val="004D1026"/>
    <w:rsid w:val="004D1F50"/>
    <w:rsid w:val="004D3206"/>
    <w:rsid w:val="004D3F61"/>
    <w:rsid w:val="004D4B82"/>
    <w:rsid w:val="004D4DF1"/>
    <w:rsid w:val="004D5196"/>
    <w:rsid w:val="004D5E5F"/>
    <w:rsid w:val="004D6295"/>
    <w:rsid w:val="004D6A04"/>
    <w:rsid w:val="004E294B"/>
    <w:rsid w:val="004E29BA"/>
    <w:rsid w:val="004E2A96"/>
    <w:rsid w:val="004E3429"/>
    <w:rsid w:val="004E379A"/>
    <w:rsid w:val="004E3A65"/>
    <w:rsid w:val="004E62C5"/>
    <w:rsid w:val="004E631E"/>
    <w:rsid w:val="004F0EC3"/>
    <w:rsid w:val="004F190E"/>
    <w:rsid w:val="004F28CC"/>
    <w:rsid w:val="004F361F"/>
    <w:rsid w:val="004F3DBD"/>
    <w:rsid w:val="004F5D4B"/>
    <w:rsid w:val="004F6778"/>
    <w:rsid w:val="004F6A90"/>
    <w:rsid w:val="00500256"/>
    <w:rsid w:val="00501145"/>
    <w:rsid w:val="00502B3E"/>
    <w:rsid w:val="0050353C"/>
    <w:rsid w:val="0050356E"/>
    <w:rsid w:val="0050566F"/>
    <w:rsid w:val="00505E2C"/>
    <w:rsid w:val="005073E5"/>
    <w:rsid w:val="0051015D"/>
    <w:rsid w:val="005102C1"/>
    <w:rsid w:val="0051049A"/>
    <w:rsid w:val="00514808"/>
    <w:rsid w:val="00514F40"/>
    <w:rsid w:val="005202A5"/>
    <w:rsid w:val="00521766"/>
    <w:rsid w:val="00521891"/>
    <w:rsid w:val="00523B20"/>
    <w:rsid w:val="0052475F"/>
    <w:rsid w:val="00526A48"/>
    <w:rsid w:val="00526B49"/>
    <w:rsid w:val="005305C0"/>
    <w:rsid w:val="005307BD"/>
    <w:rsid w:val="00530DBF"/>
    <w:rsid w:val="005315FF"/>
    <w:rsid w:val="00531B42"/>
    <w:rsid w:val="00532030"/>
    <w:rsid w:val="005325A2"/>
    <w:rsid w:val="00532B8C"/>
    <w:rsid w:val="005330FC"/>
    <w:rsid w:val="00535F24"/>
    <w:rsid w:val="00536F91"/>
    <w:rsid w:val="00541ADB"/>
    <w:rsid w:val="00541E93"/>
    <w:rsid w:val="00543833"/>
    <w:rsid w:val="00547B6F"/>
    <w:rsid w:val="00550646"/>
    <w:rsid w:val="0055080B"/>
    <w:rsid w:val="00551237"/>
    <w:rsid w:val="0055300B"/>
    <w:rsid w:val="00553481"/>
    <w:rsid w:val="005535C4"/>
    <w:rsid w:val="00553642"/>
    <w:rsid w:val="005543F7"/>
    <w:rsid w:val="00554F8B"/>
    <w:rsid w:val="00560118"/>
    <w:rsid w:val="00561FEC"/>
    <w:rsid w:val="00562F1B"/>
    <w:rsid w:val="00563205"/>
    <w:rsid w:val="00564EB3"/>
    <w:rsid w:val="00565843"/>
    <w:rsid w:val="00566AD8"/>
    <w:rsid w:val="00567C24"/>
    <w:rsid w:val="00570EF3"/>
    <w:rsid w:val="00572A30"/>
    <w:rsid w:val="00574A59"/>
    <w:rsid w:val="00574BD7"/>
    <w:rsid w:val="00580057"/>
    <w:rsid w:val="00580783"/>
    <w:rsid w:val="0058128D"/>
    <w:rsid w:val="00582A74"/>
    <w:rsid w:val="00583583"/>
    <w:rsid w:val="00583820"/>
    <w:rsid w:val="00586796"/>
    <w:rsid w:val="00587002"/>
    <w:rsid w:val="00587932"/>
    <w:rsid w:val="0059075D"/>
    <w:rsid w:val="00590875"/>
    <w:rsid w:val="005921F2"/>
    <w:rsid w:val="005926DF"/>
    <w:rsid w:val="005932CB"/>
    <w:rsid w:val="00594AC7"/>
    <w:rsid w:val="005950B8"/>
    <w:rsid w:val="005952F1"/>
    <w:rsid w:val="00595561"/>
    <w:rsid w:val="00596621"/>
    <w:rsid w:val="00596B30"/>
    <w:rsid w:val="00597052"/>
    <w:rsid w:val="005977AC"/>
    <w:rsid w:val="005978AD"/>
    <w:rsid w:val="005A0A54"/>
    <w:rsid w:val="005A1E0D"/>
    <w:rsid w:val="005A305A"/>
    <w:rsid w:val="005A419B"/>
    <w:rsid w:val="005A5A44"/>
    <w:rsid w:val="005A67F6"/>
    <w:rsid w:val="005A7620"/>
    <w:rsid w:val="005B01E7"/>
    <w:rsid w:val="005B17B8"/>
    <w:rsid w:val="005B1B03"/>
    <w:rsid w:val="005C0358"/>
    <w:rsid w:val="005C054B"/>
    <w:rsid w:val="005C164E"/>
    <w:rsid w:val="005D183A"/>
    <w:rsid w:val="005D1B4B"/>
    <w:rsid w:val="005D1DE9"/>
    <w:rsid w:val="005D2260"/>
    <w:rsid w:val="005D34AA"/>
    <w:rsid w:val="005D3B50"/>
    <w:rsid w:val="005D6C86"/>
    <w:rsid w:val="005D7F3A"/>
    <w:rsid w:val="005E05A4"/>
    <w:rsid w:val="005E2571"/>
    <w:rsid w:val="005E3183"/>
    <w:rsid w:val="005E418F"/>
    <w:rsid w:val="005E4EEF"/>
    <w:rsid w:val="005E5309"/>
    <w:rsid w:val="005F0518"/>
    <w:rsid w:val="005F05A9"/>
    <w:rsid w:val="005F10B4"/>
    <w:rsid w:val="005F17F1"/>
    <w:rsid w:val="005F1A0D"/>
    <w:rsid w:val="005F25E8"/>
    <w:rsid w:val="005F2DB1"/>
    <w:rsid w:val="005F46B4"/>
    <w:rsid w:val="005F4E7A"/>
    <w:rsid w:val="005F581C"/>
    <w:rsid w:val="005F59A5"/>
    <w:rsid w:val="005F6949"/>
    <w:rsid w:val="005F7540"/>
    <w:rsid w:val="00600C02"/>
    <w:rsid w:val="00601646"/>
    <w:rsid w:val="00601EB9"/>
    <w:rsid w:val="00602CE9"/>
    <w:rsid w:val="0060439C"/>
    <w:rsid w:val="00606747"/>
    <w:rsid w:val="00611CC1"/>
    <w:rsid w:val="00611E52"/>
    <w:rsid w:val="00612C57"/>
    <w:rsid w:val="00612FE2"/>
    <w:rsid w:val="006135FB"/>
    <w:rsid w:val="00613C47"/>
    <w:rsid w:val="00614686"/>
    <w:rsid w:val="006157D2"/>
    <w:rsid w:val="0061730B"/>
    <w:rsid w:val="00617489"/>
    <w:rsid w:val="00620344"/>
    <w:rsid w:val="00622050"/>
    <w:rsid w:val="00625059"/>
    <w:rsid w:val="00626837"/>
    <w:rsid w:val="006306C6"/>
    <w:rsid w:val="00630E0D"/>
    <w:rsid w:val="006312AF"/>
    <w:rsid w:val="0063171C"/>
    <w:rsid w:val="00631EEC"/>
    <w:rsid w:val="0063224D"/>
    <w:rsid w:val="0063230D"/>
    <w:rsid w:val="006338CF"/>
    <w:rsid w:val="006341B0"/>
    <w:rsid w:val="006367F6"/>
    <w:rsid w:val="00640B2C"/>
    <w:rsid w:val="0064511A"/>
    <w:rsid w:val="00646693"/>
    <w:rsid w:val="0065093F"/>
    <w:rsid w:val="00650967"/>
    <w:rsid w:val="00654C87"/>
    <w:rsid w:val="00654DA2"/>
    <w:rsid w:val="00661248"/>
    <w:rsid w:val="00664691"/>
    <w:rsid w:val="00664F73"/>
    <w:rsid w:val="0066571E"/>
    <w:rsid w:val="00665F3A"/>
    <w:rsid w:val="00666F3D"/>
    <w:rsid w:val="00667865"/>
    <w:rsid w:val="0067019E"/>
    <w:rsid w:val="006706E0"/>
    <w:rsid w:val="00671662"/>
    <w:rsid w:val="00671D9E"/>
    <w:rsid w:val="00672EBF"/>
    <w:rsid w:val="0067653E"/>
    <w:rsid w:val="00676C94"/>
    <w:rsid w:val="006774B9"/>
    <w:rsid w:val="00682C77"/>
    <w:rsid w:val="006845ED"/>
    <w:rsid w:val="00686E4C"/>
    <w:rsid w:val="00686F59"/>
    <w:rsid w:val="00690057"/>
    <w:rsid w:val="0069169F"/>
    <w:rsid w:val="00694BD2"/>
    <w:rsid w:val="0069520C"/>
    <w:rsid w:val="0069557D"/>
    <w:rsid w:val="006A1964"/>
    <w:rsid w:val="006A2145"/>
    <w:rsid w:val="006A3213"/>
    <w:rsid w:val="006A35E7"/>
    <w:rsid w:val="006A37F9"/>
    <w:rsid w:val="006A3B60"/>
    <w:rsid w:val="006A56C6"/>
    <w:rsid w:val="006A5C77"/>
    <w:rsid w:val="006A605A"/>
    <w:rsid w:val="006A6551"/>
    <w:rsid w:val="006A76AD"/>
    <w:rsid w:val="006A7B61"/>
    <w:rsid w:val="006B2380"/>
    <w:rsid w:val="006B5332"/>
    <w:rsid w:val="006B5683"/>
    <w:rsid w:val="006B5E59"/>
    <w:rsid w:val="006B73D7"/>
    <w:rsid w:val="006B759A"/>
    <w:rsid w:val="006C4784"/>
    <w:rsid w:val="006C53B1"/>
    <w:rsid w:val="006C60B0"/>
    <w:rsid w:val="006C652E"/>
    <w:rsid w:val="006C6C19"/>
    <w:rsid w:val="006C74CD"/>
    <w:rsid w:val="006C75F2"/>
    <w:rsid w:val="006C7C2A"/>
    <w:rsid w:val="006C7F59"/>
    <w:rsid w:val="006D1AA7"/>
    <w:rsid w:val="006D2799"/>
    <w:rsid w:val="006D2FE7"/>
    <w:rsid w:val="006D4231"/>
    <w:rsid w:val="006D45A0"/>
    <w:rsid w:val="006D48FF"/>
    <w:rsid w:val="006D549B"/>
    <w:rsid w:val="006D6673"/>
    <w:rsid w:val="006D6A67"/>
    <w:rsid w:val="006D6D77"/>
    <w:rsid w:val="006D702F"/>
    <w:rsid w:val="006D761F"/>
    <w:rsid w:val="006D77BA"/>
    <w:rsid w:val="006D7918"/>
    <w:rsid w:val="006D792C"/>
    <w:rsid w:val="006E0544"/>
    <w:rsid w:val="006E0DBD"/>
    <w:rsid w:val="006E3B5D"/>
    <w:rsid w:val="006E6242"/>
    <w:rsid w:val="006E63FF"/>
    <w:rsid w:val="006E644B"/>
    <w:rsid w:val="006E6E3E"/>
    <w:rsid w:val="006E7FA8"/>
    <w:rsid w:val="006F0C35"/>
    <w:rsid w:val="006F1C29"/>
    <w:rsid w:val="006F35E0"/>
    <w:rsid w:val="006F3958"/>
    <w:rsid w:val="006F3CB2"/>
    <w:rsid w:val="006F3E61"/>
    <w:rsid w:val="006F4885"/>
    <w:rsid w:val="006F544E"/>
    <w:rsid w:val="006F55AA"/>
    <w:rsid w:val="006F6699"/>
    <w:rsid w:val="006F7B1C"/>
    <w:rsid w:val="006F7BFD"/>
    <w:rsid w:val="007013FF"/>
    <w:rsid w:val="00701A3D"/>
    <w:rsid w:val="0070323F"/>
    <w:rsid w:val="00703F9D"/>
    <w:rsid w:val="00704738"/>
    <w:rsid w:val="00704ABE"/>
    <w:rsid w:val="0070532B"/>
    <w:rsid w:val="007074F5"/>
    <w:rsid w:val="00707734"/>
    <w:rsid w:val="00707AC7"/>
    <w:rsid w:val="00710D16"/>
    <w:rsid w:val="00711069"/>
    <w:rsid w:val="007115E7"/>
    <w:rsid w:val="00712A32"/>
    <w:rsid w:val="00713577"/>
    <w:rsid w:val="00714384"/>
    <w:rsid w:val="00714B93"/>
    <w:rsid w:val="00717227"/>
    <w:rsid w:val="007213AC"/>
    <w:rsid w:val="007226C4"/>
    <w:rsid w:val="007235B6"/>
    <w:rsid w:val="00725646"/>
    <w:rsid w:val="00726F35"/>
    <w:rsid w:val="00726F45"/>
    <w:rsid w:val="00727749"/>
    <w:rsid w:val="00730B2B"/>
    <w:rsid w:val="0073247D"/>
    <w:rsid w:val="00732C3F"/>
    <w:rsid w:val="0073338E"/>
    <w:rsid w:val="007339AD"/>
    <w:rsid w:val="00733A5A"/>
    <w:rsid w:val="0073475D"/>
    <w:rsid w:val="00734A38"/>
    <w:rsid w:val="00734FF8"/>
    <w:rsid w:val="007369CF"/>
    <w:rsid w:val="00736FFC"/>
    <w:rsid w:val="007400DD"/>
    <w:rsid w:val="007416E4"/>
    <w:rsid w:val="00741CE9"/>
    <w:rsid w:val="00742412"/>
    <w:rsid w:val="00744445"/>
    <w:rsid w:val="00746792"/>
    <w:rsid w:val="00746F44"/>
    <w:rsid w:val="00750175"/>
    <w:rsid w:val="00751281"/>
    <w:rsid w:val="00751CF9"/>
    <w:rsid w:val="007521D7"/>
    <w:rsid w:val="00753EA9"/>
    <w:rsid w:val="00754BE8"/>
    <w:rsid w:val="00755575"/>
    <w:rsid w:val="007562A6"/>
    <w:rsid w:val="00760C4B"/>
    <w:rsid w:val="00762C2E"/>
    <w:rsid w:val="00764564"/>
    <w:rsid w:val="00764982"/>
    <w:rsid w:val="00765A91"/>
    <w:rsid w:val="007707C0"/>
    <w:rsid w:val="00771C05"/>
    <w:rsid w:val="0077345D"/>
    <w:rsid w:val="00774759"/>
    <w:rsid w:val="007750C9"/>
    <w:rsid w:val="00776DD1"/>
    <w:rsid w:val="00777BDE"/>
    <w:rsid w:val="00777D46"/>
    <w:rsid w:val="007809B4"/>
    <w:rsid w:val="00780F5C"/>
    <w:rsid w:val="0078158A"/>
    <w:rsid w:val="00781D14"/>
    <w:rsid w:val="00782ABB"/>
    <w:rsid w:val="00782BC3"/>
    <w:rsid w:val="007831F8"/>
    <w:rsid w:val="0078375D"/>
    <w:rsid w:val="00783F5D"/>
    <w:rsid w:val="00784480"/>
    <w:rsid w:val="00785C50"/>
    <w:rsid w:val="00786A48"/>
    <w:rsid w:val="00787D38"/>
    <w:rsid w:val="00790DC6"/>
    <w:rsid w:val="00792F96"/>
    <w:rsid w:val="00794073"/>
    <w:rsid w:val="007941DD"/>
    <w:rsid w:val="00794F75"/>
    <w:rsid w:val="007A1130"/>
    <w:rsid w:val="007A1187"/>
    <w:rsid w:val="007A1DD4"/>
    <w:rsid w:val="007A2F15"/>
    <w:rsid w:val="007A5786"/>
    <w:rsid w:val="007A7799"/>
    <w:rsid w:val="007B017A"/>
    <w:rsid w:val="007B1CB6"/>
    <w:rsid w:val="007B495B"/>
    <w:rsid w:val="007B5632"/>
    <w:rsid w:val="007B5B9F"/>
    <w:rsid w:val="007B6C44"/>
    <w:rsid w:val="007B7C36"/>
    <w:rsid w:val="007C015E"/>
    <w:rsid w:val="007C0427"/>
    <w:rsid w:val="007C22BE"/>
    <w:rsid w:val="007C43F6"/>
    <w:rsid w:val="007C4756"/>
    <w:rsid w:val="007C49D9"/>
    <w:rsid w:val="007C4F3C"/>
    <w:rsid w:val="007C52A7"/>
    <w:rsid w:val="007C58FB"/>
    <w:rsid w:val="007C5E87"/>
    <w:rsid w:val="007C6675"/>
    <w:rsid w:val="007C718F"/>
    <w:rsid w:val="007C7F26"/>
    <w:rsid w:val="007D19D5"/>
    <w:rsid w:val="007D1F3C"/>
    <w:rsid w:val="007D2D28"/>
    <w:rsid w:val="007D3157"/>
    <w:rsid w:val="007D35C9"/>
    <w:rsid w:val="007D3B9F"/>
    <w:rsid w:val="007D4FA0"/>
    <w:rsid w:val="007D5018"/>
    <w:rsid w:val="007D6C6E"/>
    <w:rsid w:val="007E07D8"/>
    <w:rsid w:val="007E1C07"/>
    <w:rsid w:val="007E3812"/>
    <w:rsid w:val="007E3AEB"/>
    <w:rsid w:val="007E472D"/>
    <w:rsid w:val="007E49BD"/>
    <w:rsid w:val="007E5DE7"/>
    <w:rsid w:val="007F04BE"/>
    <w:rsid w:val="007F0963"/>
    <w:rsid w:val="007F0B47"/>
    <w:rsid w:val="007F2D94"/>
    <w:rsid w:val="007F3301"/>
    <w:rsid w:val="007F537C"/>
    <w:rsid w:val="007F57F0"/>
    <w:rsid w:val="007F63B9"/>
    <w:rsid w:val="007F6413"/>
    <w:rsid w:val="007FDA70"/>
    <w:rsid w:val="0080297A"/>
    <w:rsid w:val="00803E3F"/>
    <w:rsid w:val="0080520D"/>
    <w:rsid w:val="00805C8D"/>
    <w:rsid w:val="00806D7F"/>
    <w:rsid w:val="0080750D"/>
    <w:rsid w:val="008079DE"/>
    <w:rsid w:val="00807A16"/>
    <w:rsid w:val="008119EC"/>
    <w:rsid w:val="00812422"/>
    <w:rsid w:val="0081290C"/>
    <w:rsid w:val="008138B6"/>
    <w:rsid w:val="0081409D"/>
    <w:rsid w:val="00814E6E"/>
    <w:rsid w:val="008152AC"/>
    <w:rsid w:val="0082047B"/>
    <w:rsid w:val="0082366B"/>
    <w:rsid w:val="00824BC2"/>
    <w:rsid w:val="00824FDC"/>
    <w:rsid w:val="00825E16"/>
    <w:rsid w:val="00825EEB"/>
    <w:rsid w:val="00826EC3"/>
    <w:rsid w:val="00831E79"/>
    <w:rsid w:val="008320A2"/>
    <w:rsid w:val="00832623"/>
    <w:rsid w:val="008333BF"/>
    <w:rsid w:val="00836175"/>
    <w:rsid w:val="00837982"/>
    <w:rsid w:val="00837AEA"/>
    <w:rsid w:val="00837CA5"/>
    <w:rsid w:val="00840207"/>
    <w:rsid w:val="00841A6F"/>
    <w:rsid w:val="00841EE8"/>
    <w:rsid w:val="0084531E"/>
    <w:rsid w:val="0084534B"/>
    <w:rsid w:val="008454E0"/>
    <w:rsid w:val="00847764"/>
    <w:rsid w:val="00850B43"/>
    <w:rsid w:val="00853577"/>
    <w:rsid w:val="00853AC9"/>
    <w:rsid w:val="0085517E"/>
    <w:rsid w:val="00856977"/>
    <w:rsid w:val="00856A33"/>
    <w:rsid w:val="00856FA8"/>
    <w:rsid w:val="00861055"/>
    <w:rsid w:val="00861EE9"/>
    <w:rsid w:val="00862C39"/>
    <w:rsid w:val="008630E9"/>
    <w:rsid w:val="008632ED"/>
    <w:rsid w:val="00863834"/>
    <w:rsid w:val="00864CB0"/>
    <w:rsid w:val="00871B92"/>
    <w:rsid w:val="0087373B"/>
    <w:rsid w:val="00873761"/>
    <w:rsid w:val="00875AFE"/>
    <w:rsid w:val="0087651F"/>
    <w:rsid w:val="00876670"/>
    <w:rsid w:val="0087769F"/>
    <w:rsid w:val="0088280F"/>
    <w:rsid w:val="00882DD3"/>
    <w:rsid w:val="00884078"/>
    <w:rsid w:val="008843C9"/>
    <w:rsid w:val="00884E6E"/>
    <w:rsid w:val="008851BB"/>
    <w:rsid w:val="0088575B"/>
    <w:rsid w:val="00885D67"/>
    <w:rsid w:val="00886E79"/>
    <w:rsid w:val="00890515"/>
    <w:rsid w:val="00890D59"/>
    <w:rsid w:val="008914E0"/>
    <w:rsid w:val="008916C1"/>
    <w:rsid w:val="008916F6"/>
    <w:rsid w:val="00893265"/>
    <w:rsid w:val="00893D54"/>
    <w:rsid w:val="00894E8F"/>
    <w:rsid w:val="00895928"/>
    <w:rsid w:val="00896CEE"/>
    <w:rsid w:val="00897ED5"/>
    <w:rsid w:val="008A1935"/>
    <w:rsid w:val="008A4B64"/>
    <w:rsid w:val="008A56D9"/>
    <w:rsid w:val="008A715F"/>
    <w:rsid w:val="008B00F2"/>
    <w:rsid w:val="008B05F6"/>
    <w:rsid w:val="008B27C5"/>
    <w:rsid w:val="008B39E3"/>
    <w:rsid w:val="008B3E40"/>
    <w:rsid w:val="008B420E"/>
    <w:rsid w:val="008B4C88"/>
    <w:rsid w:val="008B4DEE"/>
    <w:rsid w:val="008B5049"/>
    <w:rsid w:val="008B54AC"/>
    <w:rsid w:val="008C03F9"/>
    <w:rsid w:val="008C28EE"/>
    <w:rsid w:val="008C3043"/>
    <w:rsid w:val="008C55EE"/>
    <w:rsid w:val="008D0875"/>
    <w:rsid w:val="008D0CBB"/>
    <w:rsid w:val="008D28A3"/>
    <w:rsid w:val="008D3FFE"/>
    <w:rsid w:val="008D460E"/>
    <w:rsid w:val="008D513C"/>
    <w:rsid w:val="008D64C8"/>
    <w:rsid w:val="008D663D"/>
    <w:rsid w:val="008E0878"/>
    <w:rsid w:val="008E111E"/>
    <w:rsid w:val="008E2D10"/>
    <w:rsid w:val="008E36BF"/>
    <w:rsid w:val="008E3915"/>
    <w:rsid w:val="008E4145"/>
    <w:rsid w:val="008E7562"/>
    <w:rsid w:val="008F0F74"/>
    <w:rsid w:val="008F17C4"/>
    <w:rsid w:val="008F4278"/>
    <w:rsid w:val="008F4CA6"/>
    <w:rsid w:val="008F6373"/>
    <w:rsid w:val="00900011"/>
    <w:rsid w:val="009038E4"/>
    <w:rsid w:val="009039F7"/>
    <w:rsid w:val="009062EF"/>
    <w:rsid w:val="0090667A"/>
    <w:rsid w:val="00906B4C"/>
    <w:rsid w:val="00906C19"/>
    <w:rsid w:val="00911396"/>
    <w:rsid w:val="00913106"/>
    <w:rsid w:val="00915AA5"/>
    <w:rsid w:val="00916883"/>
    <w:rsid w:val="00917865"/>
    <w:rsid w:val="00920FE1"/>
    <w:rsid w:val="0092478B"/>
    <w:rsid w:val="00925088"/>
    <w:rsid w:val="00925DFF"/>
    <w:rsid w:val="00926542"/>
    <w:rsid w:val="00926AFB"/>
    <w:rsid w:val="00927C01"/>
    <w:rsid w:val="00930953"/>
    <w:rsid w:val="0093128F"/>
    <w:rsid w:val="00931ABC"/>
    <w:rsid w:val="00931D7D"/>
    <w:rsid w:val="00932F89"/>
    <w:rsid w:val="00933F28"/>
    <w:rsid w:val="009341B4"/>
    <w:rsid w:val="00935D44"/>
    <w:rsid w:val="00936365"/>
    <w:rsid w:val="00937D80"/>
    <w:rsid w:val="00943C79"/>
    <w:rsid w:val="00945060"/>
    <w:rsid w:val="0094747E"/>
    <w:rsid w:val="00950670"/>
    <w:rsid w:val="00950700"/>
    <w:rsid w:val="00953485"/>
    <w:rsid w:val="00953A04"/>
    <w:rsid w:val="00953EBC"/>
    <w:rsid w:val="00954979"/>
    <w:rsid w:val="009566C7"/>
    <w:rsid w:val="00956C5B"/>
    <w:rsid w:val="00957296"/>
    <w:rsid w:val="00957D31"/>
    <w:rsid w:val="009605E8"/>
    <w:rsid w:val="00962ADC"/>
    <w:rsid w:val="00962E4E"/>
    <w:rsid w:val="009631ED"/>
    <w:rsid w:val="00964F92"/>
    <w:rsid w:val="0096536C"/>
    <w:rsid w:val="0096600A"/>
    <w:rsid w:val="0096780D"/>
    <w:rsid w:val="00967BC8"/>
    <w:rsid w:val="009708C1"/>
    <w:rsid w:val="009708D4"/>
    <w:rsid w:val="00970E11"/>
    <w:rsid w:val="00971353"/>
    <w:rsid w:val="00971D03"/>
    <w:rsid w:val="00971EE7"/>
    <w:rsid w:val="00972251"/>
    <w:rsid w:val="009752D4"/>
    <w:rsid w:val="00976B7E"/>
    <w:rsid w:val="0097713D"/>
    <w:rsid w:val="00981DCB"/>
    <w:rsid w:val="00981FE7"/>
    <w:rsid w:val="0098215F"/>
    <w:rsid w:val="009840AA"/>
    <w:rsid w:val="009860FA"/>
    <w:rsid w:val="00987483"/>
    <w:rsid w:val="00987797"/>
    <w:rsid w:val="0099456A"/>
    <w:rsid w:val="00994CF0"/>
    <w:rsid w:val="009957DB"/>
    <w:rsid w:val="00995C15"/>
    <w:rsid w:val="00995FDA"/>
    <w:rsid w:val="009969C5"/>
    <w:rsid w:val="00996B9C"/>
    <w:rsid w:val="00997701"/>
    <w:rsid w:val="009A0697"/>
    <w:rsid w:val="009A08DE"/>
    <w:rsid w:val="009A1623"/>
    <w:rsid w:val="009A2379"/>
    <w:rsid w:val="009A2768"/>
    <w:rsid w:val="009A3D0A"/>
    <w:rsid w:val="009A4543"/>
    <w:rsid w:val="009A4B0B"/>
    <w:rsid w:val="009A57B7"/>
    <w:rsid w:val="009A5D46"/>
    <w:rsid w:val="009A69C4"/>
    <w:rsid w:val="009A752C"/>
    <w:rsid w:val="009A758E"/>
    <w:rsid w:val="009B06AC"/>
    <w:rsid w:val="009B0EF9"/>
    <w:rsid w:val="009B1C3E"/>
    <w:rsid w:val="009B1CDF"/>
    <w:rsid w:val="009B280A"/>
    <w:rsid w:val="009B48BD"/>
    <w:rsid w:val="009B4A8F"/>
    <w:rsid w:val="009B5B0B"/>
    <w:rsid w:val="009B7323"/>
    <w:rsid w:val="009C2E07"/>
    <w:rsid w:val="009C7901"/>
    <w:rsid w:val="009D0667"/>
    <w:rsid w:val="009D0718"/>
    <w:rsid w:val="009D12C3"/>
    <w:rsid w:val="009D1D7C"/>
    <w:rsid w:val="009D3C41"/>
    <w:rsid w:val="009D62FC"/>
    <w:rsid w:val="009D675D"/>
    <w:rsid w:val="009D7E79"/>
    <w:rsid w:val="009E1147"/>
    <w:rsid w:val="009E1460"/>
    <w:rsid w:val="009E28DA"/>
    <w:rsid w:val="009E583B"/>
    <w:rsid w:val="009E5BFA"/>
    <w:rsid w:val="009E6F88"/>
    <w:rsid w:val="009E7343"/>
    <w:rsid w:val="009F20B6"/>
    <w:rsid w:val="009F219F"/>
    <w:rsid w:val="009F2CE2"/>
    <w:rsid w:val="009F30BE"/>
    <w:rsid w:val="009F382C"/>
    <w:rsid w:val="009F3A72"/>
    <w:rsid w:val="009F4888"/>
    <w:rsid w:val="009F49EA"/>
    <w:rsid w:val="009F4C87"/>
    <w:rsid w:val="009F4CA5"/>
    <w:rsid w:val="00A00ADE"/>
    <w:rsid w:val="00A00B13"/>
    <w:rsid w:val="00A010BD"/>
    <w:rsid w:val="00A01FD9"/>
    <w:rsid w:val="00A02EC4"/>
    <w:rsid w:val="00A06396"/>
    <w:rsid w:val="00A101DF"/>
    <w:rsid w:val="00A10541"/>
    <w:rsid w:val="00A11F12"/>
    <w:rsid w:val="00A127B6"/>
    <w:rsid w:val="00A12E67"/>
    <w:rsid w:val="00A13454"/>
    <w:rsid w:val="00A1497C"/>
    <w:rsid w:val="00A15261"/>
    <w:rsid w:val="00A15764"/>
    <w:rsid w:val="00A1597A"/>
    <w:rsid w:val="00A169C7"/>
    <w:rsid w:val="00A16A3B"/>
    <w:rsid w:val="00A20306"/>
    <w:rsid w:val="00A21B1F"/>
    <w:rsid w:val="00A2278B"/>
    <w:rsid w:val="00A22F40"/>
    <w:rsid w:val="00A23CBF"/>
    <w:rsid w:val="00A23F85"/>
    <w:rsid w:val="00A24EC4"/>
    <w:rsid w:val="00A253D8"/>
    <w:rsid w:val="00A25587"/>
    <w:rsid w:val="00A30995"/>
    <w:rsid w:val="00A31B18"/>
    <w:rsid w:val="00A31E0F"/>
    <w:rsid w:val="00A32219"/>
    <w:rsid w:val="00A328E7"/>
    <w:rsid w:val="00A35816"/>
    <w:rsid w:val="00A3582A"/>
    <w:rsid w:val="00A35D4A"/>
    <w:rsid w:val="00A37AFA"/>
    <w:rsid w:val="00A40096"/>
    <w:rsid w:val="00A40257"/>
    <w:rsid w:val="00A40624"/>
    <w:rsid w:val="00A4097B"/>
    <w:rsid w:val="00A439E5"/>
    <w:rsid w:val="00A463BE"/>
    <w:rsid w:val="00A46FC7"/>
    <w:rsid w:val="00A4783B"/>
    <w:rsid w:val="00A47C6B"/>
    <w:rsid w:val="00A51ED6"/>
    <w:rsid w:val="00A529CB"/>
    <w:rsid w:val="00A52B3B"/>
    <w:rsid w:val="00A53D80"/>
    <w:rsid w:val="00A564F4"/>
    <w:rsid w:val="00A56C4D"/>
    <w:rsid w:val="00A5756D"/>
    <w:rsid w:val="00A579DE"/>
    <w:rsid w:val="00A57AEB"/>
    <w:rsid w:val="00A57F3A"/>
    <w:rsid w:val="00A60863"/>
    <w:rsid w:val="00A60C40"/>
    <w:rsid w:val="00A61852"/>
    <w:rsid w:val="00A62B02"/>
    <w:rsid w:val="00A632DA"/>
    <w:rsid w:val="00A637D4"/>
    <w:rsid w:val="00A64594"/>
    <w:rsid w:val="00A64AD8"/>
    <w:rsid w:val="00A64D96"/>
    <w:rsid w:val="00A65296"/>
    <w:rsid w:val="00A6582D"/>
    <w:rsid w:val="00A65884"/>
    <w:rsid w:val="00A65A0B"/>
    <w:rsid w:val="00A66787"/>
    <w:rsid w:val="00A66D87"/>
    <w:rsid w:val="00A7103D"/>
    <w:rsid w:val="00A74A02"/>
    <w:rsid w:val="00A770AB"/>
    <w:rsid w:val="00A77C78"/>
    <w:rsid w:val="00A85576"/>
    <w:rsid w:val="00A86046"/>
    <w:rsid w:val="00A86228"/>
    <w:rsid w:val="00A8669E"/>
    <w:rsid w:val="00A868B6"/>
    <w:rsid w:val="00A9099C"/>
    <w:rsid w:val="00A921D0"/>
    <w:rsid w:val="00A93C0D"/>
    <w:rsid w:val="00A93ECD"/>
    <w:rsid w:val="00A945C3"/>
    <w:rsid w:val="00A94D9B"/>
    <w:rsid w:val="00AA036C"/>
    <w:rsid w:val="00AA172B"/>
    <w:rsid w:val="00AA4DDB"/>
    <w:rsid w:val="00AA5378"/>
    <w:rsid w:val="00AA5405"/>
    <w:rsid w:val="00AA62BB"/>
    <w:rsid w:val="00AA6738"/>
    <w:rsid w:val="00AA6BE2"/>
    <w:rsid w:val="00AA703C"/>
    <w:rsid w:val="00AA7915"/>
    <w:rsid w:val="00AB01E0"/>
    <w:rsid w:val="00AB0961"/>
    <w:rsid w:val="00AB0D14"/>
    <w:rsid w:val="00AB14FC"/>
    <w:rsid w:val="00AB3125"/>
    <w:rsid w:val="00AB426B"/>
    <w:rsid w:val="00AB4EDA"/>
    <w:rsid w:val="00AB5A5E"/>
    <w:rsid w:val="00AB6FD9"/>
    <w:rsid w:val="00AC0BC9"/>
    <w:rsid w:val="00AC0F25"/>
    <w:rsid w:val="00AC14F4"/>
    <w:rsid w:val="00AC31E2"/>
    <w:rsid w:val="00AC3555"/>
    <w:rsid w:val="00AC50BC"/>
    <w:rsid w:val="00AC580C"/>
    <w:rsid w:val="00AC6051"/>
    <w:rsid w:val="00AC606E"/>
    <w:rsid w:val="00AC63BD"/>
    <w:rsid w:val="00AD02F8"/>
    <w:rsid w:val="00AD0472"/>
    <w:rsid w:val="00AD0EA5"/>
    <w:rsid w:val="00AD12AF"/>
    <w:rsid w:val="00AD1A9A"/>
    <w:rsid w:val="00AD1C0A"/>
    <w:rsid w:val="00AD21CE"/>
    <w:rsid w:val="00AD3921"/>
    <w:rsid w:val="00AD4268"/>
    <w:rsid w:val="00AD7303"/>
    <w:rsid w:val="00AD7B89"/>
    <w:rsid w:val="00AE0015"/>
    <w:rsid w:val="00AE01B1"/>
    <w:rsid w:val="00AE19AC"/>
    <w:rsid w:val="00AE4C91"/>
    <w:rsid w:val="00AF4C30"/>
    <w:rsid w:val="00AF564D"/>
    <w:rsid w:val="00AF5931"/>
    <w:rsid w:val="00AF5E98"/>
    <w:rsid w:val="00AF645D"/>
    <w:rsid w:val="00AF7221"/>
    <w:rsid w:val="00B0053A"/>
    <w:rsid w:val="00B02A60"/>
    <w:rsid w:val="00B04028"/>
    <w:rsid w:val="00B04720"/>
    <w:rsid w:val="00B0627A"/>
    <w:rsid w:val="00B06417"/>
    <w:rsid w:val="00B071E1"/>
    <w:rsid w:val="00B07603"/>
    <w:rsid w:val="00B14139"/>
    <w:rsid w:val="00B15319"/>
    <w:rsid w:val="00B1653C"/>
    <w:rsid w:val="00B16B83"/>
    <w:rsid w:val="00B17819"/>
    <w:rsid w:val="00B17D46"/>
    <w:rsid w:val="00B17F22"/>
    <w:rsid w:val="00B21D74"/>
    <w:rsid w:val="00B22934"/>
    <w:rsid w:val="00B23850"/>
    <w:rsid w:val="00B27074"/>
    <w:rsid w:val="00B2725F"/>
    <w:rsid w:val="00B27708"/>
    <w:rsid w:val="00B30786"/>
    <w:rsid w:val="00B30A82"/>
    <w:rsid w:val="00B33F24"/>
    <w:rsid w:val="00B34ABB"/>
    <w:rsid w:val="00B34DFC"/>
    <w:rsid w:val="00B35B2F"/>
    <w:rsid w:val="00B3685D"/>
    <w:rsid w:val="00B37532"/>
    <w:rsid w:val="00B40B0B"/>
    <w:rsid w:val="00B40CF4"/>
    <w:rsid w:val="00B42DB6"/>
    <w:rsid w:val="00B43956"/>
    <w:rsid w:val="00B44CF6"/>
    <w:rsid w:val="00B44F31"/>
    <w:rsid w:val="00B45246"/>
    <w:rsid w:val="00B46876"/>
    <w:rsid w:val="00B471C4"/>
    <w:rsid w:val="00B47651"/>
    <w:rsid w:val="00B47C28"/>
    <w:rsid w:val="00B50558"/>
    <w:rsid w:val="00B506DF"/>
    <w:rsid w:val="00B50F40"/>
    <w:rsid w:val="00B52500"/>
    <w:rsid w:val="00B547A7"/>
    <w:rsid w:val="00B54BE2"/>
    <w:rsid w:val="00B5591F"/>
    <w:rsid w:val="00B55DC7"/>
    <w:rsid w:val="00B57504"/>
    <w:rsid w:val="00B5764C"/>
    <w:rsid w:val="00B602DA"/>
    <w:rsid w:val="00B6156F"/>
    <w:rsid w:val="00B62E87"/>
    <w:rsid w:val="00B63328"/>
    <w:rsid w:val="00B64A79"/>
    <w:rsid w:val="00B66476"/>
    <w:rsid w:val="00B66F0E"/>
    <w:rsid w:val="00B67657"/>
    <w:rsid w:val="00B676B2"/>
    <w:rsid w:val="00B713CC"/>
    <w:rsid w:val="00B72892"/>
    <w:rsid w:val="00B73238"/>
    <w:rsid w:val="00B73734"/>
    <w:rsid w:val="00B77EDA"/>
    <w:rsid w:val="00B8129C"/>
    <w:rsid w:val="00B82507"/>
    <w:rsid w:val="00B839AF"/>
    <w:rsid w:val="00B84089"/>
    <w:rsid w:val="00B8680D"/>
    <w:rsid w:val="00B90354"/>
    <w:rsid w:val="00B91BCB"/>
    <w:rsid w:val="00B91F82"/>
    <w:rsid w:val="00B928E6"/>
    <w:rsid w:val="00B95984"/>
    <w:rsid w:val="00B95D74"/>
    <w:rsid w:val="00B9617E"/>
    <w:rsid w:val="00B96D2C"/>
    <w:rsid w:val="00B9757D"/>
    <w:rsid w:val="00BA1127"/>
    <w:rsid w:val="00BA2252"/>
    <w:rsid w:val="00BA2CB1"/>
    <w:rsid w:val="00BA48D3"/>
    <w:rsid w:val="00BA66B3"/>
    <w:rsid w:val="00BB0A2D"/>
    <w:rsid w:val="00BB50F9"/>
    <w:rsid w:val="00BB5B8D"/>
    <w:rsid w:val="00BB7120"/>
    <w:rsid w:val="00BB758D"/>
    <w:rsid w:val="00BB76CF"/>
    <w:rsid w:val="00BC253B"/>
    <w:rsid w:val="00BC5E3D"/>
    <w:rsid w:val="00BC62E8"/>
    <w:rsid w:val="00BC7806"/>
    <w:rsid w:val="00BC7DA9"/>
    <w:rsid w:val="00BD01B6"/>
    <w:rsid w:val="00BD1713"/>
    <w:rsid w:val="00BD293E"/>
    <w:rsid w:val="00BD3065"/>
    <w:rsid w:val="00BD31D5"/>
    <w:rsid w:val="00BD3AB7"/>
    <w:rsid w:val="00BD502A"/>
    <w:rsid w:val="00BD5664"/>
    <w:rsid w:val="00BD688C"/>
    <w:rsid w:val="00BD6B54"/>
    <w:rsid w:val="00BD719D"/>
    <w:rsid w:val="00BD7C73"/>
    <w:rsid w:val="00BE03EA"/>
    <w:rsid w:val="00BE2350"/>
    <w:rsid w:val="00BE26E5"/>
    <w:rsid w:val="00BE3CA3"/>
    <w:rsid w:val="00BE5431"/>
    <w:rsid w:val="00BE543E"/>
    <w:rsid w:val="00BE5A73"/>
    <w:rsid w:val="00BF0F15"/>
    <w:rsid w:val="00BF2604"/>
    <w:rsid w:val="00BF2CDD"/>
    <w:rsid w:val="00BF354E"/>
    <w:rsid w:val="00BF390C"/>
    <w:rsid w:val="00BF49CA"/>
    <w:rsid w:val="00BF4BFE"/>
    <w:rsid w:val="00BF5767"/>
    <w:rsid w:val="00BF7B66"/>
    <w:rsid w:val="00C004C6"/>
    <w:rsid w:val="00C03028"/>
    <w:rsid w:val="00C05186"/>
    <w:rsid w:val="00C053EE"/>
    <w:rsid w:val="00C05C4D"/>
    <w:rsid w:val="00C0711C"/>
    <w:rsid w:val="00C0745E"/>
    <w:rsid w:val="00C1023B"/>
    <w:rsid w:val="00C130E8"/>
    <w:rsid w:val="00C1420D"/>
    <w:rsid w:val="00C17046"/>
    <w:rsid w:val="00C171FE"/>
    <w:rsid w:val="00C20CF8"/>
    <w:rsid w:val="00C20D68"/>
    <w:rsid w:val="00C20E2F"/>
    <w:rsid w:val="00C21C23"/>
    <w:rsid w:val="00C2213E"/>
    <w:rsid w:val="00C221FE"/>
    <w:rsid w:val="00C226BC"/>
    <w:rsid w:val="00C246ED"/>
    <w:rsid w:val="00C3029C"/>
    <w:rsid w:val="00C315D9"/>
    <w:rsid w:val="00C409E7"/>
    <w:rsid w:val="00C4256B"/>
    <w:rsid w:val="00C46EB9"/>
    <w:rsid w:val="00C474CF"/>
    <w:rsid w:val="00C47A02"/>
    <w:rsid w:val="00C531C5"/>
    <w:rsid w:val="00C534C3"/>
    <w:rsid w:val="00C55820"/>
    <w:rsid w:val="00C559F3"/>
    <w:rsid w:val="00C562C8"/>
    <w:rsid w:val="00C56DA7"/>
    <w:rsid w:val="00C56DD0"/>
    <w:rsid w:val="00C5720D"/>
    <w:rsid w:val="00C572CD"/>
    <w:rsid w:val="00C60C8D"/>
    <w:rsid w:val="00C60CC7"/>
    <w:rsid w:val="00C61F28"/>
    <w:rsid w:val="00C621C1"/>
    <w:rsid w:val="00C62548"/>
    <w:rsid w:val="00C645F3"/>
    <w:rsid w:val="00C655C6"/>
    <w:rsid w:val="00C65635"/>
    <w:rsid w:val="00C66D4B"/>
    <w:rsid w:val="00C679C3"/>
    <w:rsid w:val="00C67F60"/>
    <w:rsid w:val="00C70C99"/>
    <w:rsid w:val="00C7283B"/>
    <w:rsid w:val="00C7292C"/>
    <w:rsid w:val="00C74028"/>
    <w:rsid w:val="00C74374"/>
    <w:rsid w:val="00C77788"/>
    <w:rsid w:val="00C80363"/>
    <w:rsid w:val="00C80C47"/>
    <w:rsid w:val="00C819F9"/>
    <w:rsid w:val="00C83450"/>
    <w:rsid w:val="00C83A33"/>
    <w:rsid w:val="00C85B87"/>
    <w:rsid w:val="00C86DF7"/>
    <w:rsid w:val="00C8702A"/>
    <w:rsid w:val="00C873AE"/>
    <w:rsid w:val="00C90BCC"/>
    <w:rsid w:val="00C91E98"/>
    <w:rsid w:val="00C92673"/>
    <w:rsid w:val="00C934E3"/>
    <w:rsid w:val="00C934E6"/>
    <w:rsid w:val="00C9366A"/>
    <w:rsid w:val="00C94290"/>
    <w:rsid w:val="00C942AB"/>
    <w:rsid w:val="00C94CA2"/>
    <w:rsid w:val="00C95041"/>
    <w:rsid w:val="00C95432"/>
    <w:rsid w:val="00C959B9"/>
    <w:rsid w:val="00C95D7D"/>
    <w:rsid w:val="00C96070"/>
    <w:rsid w:val="00C961C7"/>
    <w:rsid w:val="00C9624A"/>
    <w:rsid w:val="00C96F07"/>
    <w:rsid w:val="00C97725"/>
    <w:rsid w:val="00C9787F"/>
    <w:rsid w:val="00CA01D2"/>
    <w:rsid w:val="00CA0BE8"/>
    <w:rsid w:val="00CA2C4E"/>
    <w:rsid w:val="00CA3800"/>
    <w:rsid w:val="00CA52C3"/>
    <w:rsid w:val="00CA53EA"/>
    <w:rsid w:val="00CA61BE"/>
    <w:rsid w:val="00CA799C"/>
    <w:rsid w:val="00CB1117"/>
    <w:rsid w:val="00CB1AA7"/>
    <w:rsid w:val="00CB1E07"/>
    <w:rsid w:val="00CB230D"/>
    <w:rsid w:val="00CB27AF"/>
    <w:rsid w:val="00CB3498"/>
    <w:rsid w:val="00CB3F10"/>
    <w:rsid w:val="00CB4938"/>
    <w:rsid w:val="00CB584A"/>
    <w:rsid w:val="00CB6518"/>
    <w:rsid w:val="00CB7850"/>
    <w:rsid w:val="00CB786D"/>
    <w:rsid w:val="00CC0645"/>
    <w:rsid w:val="00CC06C6"/>
    <w:rsid w:val="00CC50F8"/>
    <w:rsid w:val="00CC6E6D"/>
    <w:rsid w:val="00CD018C"/>
    <w:rsid w:val="00CD02BB"/>
    <w:rsid w:val="00CD27AF"/>
    <w:rsid w:val="00CD3B2F"/>
    <w:rsid w:val="00CD4121"/>
    <w:rsid w:val="00CD4ADA"/>
    <w:rsid w:val="00CD5C2D"/>
    <w:rsid w:val="00CD65F2"/>
    <w:rsid w:val="00CD7009"/>
    <w:rsid w:val="00CE0211"/>
    <w:rsid w:val="00CE12BD"/>
    <w:rsid w:val="00CE13B7"/>
    <w:rsid w:val="00CE17B3"/>
    <w:rsid w:val="00CE24BB"/>
    <w:rsid w:val="00CE3132"/>
    <w:rsid w:val="00CE33D3"/>
    <w:rsid w:val="00CE3FF9"/>
    <w:rsid w:val="00CE6018"/>
    <w:rsid w:val="00CE670C"/>
    <w:rsid w:val="00CF06FF"/>
    <w:rsid w:val="00CF4F45"/>
    <w:rsid w:val="00CF66C0"/>
    <w:rsid w:val="00CF77BE"/>
    <w:rsid w:val="00D011E1"/>
    <w:rsid w:val="00D01692"/>
    <w:rsid w:val="00D01B39"/>
    <w:rsid w:val="00D0210B"/>
    <w:rsid w:val="00D026D2"/>
    <w:rsid w:val="00D02EFC"/>
    <w:rsid w:val="00D03F17"/>
    <w:rsid w:val="00D05A1D"/>
    <w:rsid w:val="00D05CF5"/>
    <w:rsid w:val="00D06A9C"/>
    <w:rsid w:val="00D1086D"/>
    <w:rsid w:val="00D10E79"/>
    <w:rsid w:val="00D1129B"/>
    <w:rsid w:val="00D115B0"/>
    <w:rsid w:val="00D1204A"/>
    <w:rsid w:val="00D15222"/>
    <w:rsid w:val="00D1603D"/>
    <w:rsid w:val="00D20156"/>
    <w:rsid w:val="00D20CE4"/>
    <w:rsid w:val="00D211E1"/>
    <w:rsid w:val="00D21948"/>
    <w:rsid w:val="00D21DAF"/>
    <w:rsid w:val="00D223B9"/>
    <w:rsid w:val="00D22AB4"/>
    <w:rsid w:val="00D22C00"/>
    <w:rsid w:val="00D23836"/>
    <w:rsid w:val="00D26EF9"/>
    <w:rsid w:val="00D2729A"/>
    <w:rsid w:val="00D3416B"/>
    <w:rsid w:val="00D36694"/>
    <w:rsid w:val="00D36B2D"/>
    <w:rsid w:val="00D37EE7"/>
    <w:rsid w:val="00D4268A"/>
    <w:rsid w:val="00D44B2D"/>
    <w:rsid w:val="00D44C4C"/>
    <w:rsid w:val="00D44C66"/>
    <w:rsid w:val="00D469E1"/>
    <w:rsid w:val="00D471C1"/>
    <w:rsid w:val="00D47F6B"/>
    <w:rsid w:val="00D50688"/>
    <w:rsid w:val="00D51112"/>
    <w:rsid w:val="00D518E4"/>
    <w:rsid w:val="00D53B41"/>
    <w:rsid w:val="00D5590B"/>
    <w:rsid w:val="00D55E12"/>
    <w:rsid w:val="00D567FD"/>
    <w:rsid w:val="00D56F1A"/>
    <w:rsid w:val="00D5735F"/>
    <w:rsid w:val="00D573E4"/>
    <w:rsid w:val="00D5745B"/>
    <w:rsid w:val="00D604D0"/>
    <w:rsid w:val="00D61DC7"/>
    <w:rsid w:val="00D63024"/>
    <w:rsid w:val="00D63A67"/>
    <w:rsid w:val="00D64867"/>
    <w:rsid w:val="00D66CEF"/>
    <w:rsid w:val="00D67732"/>
    <w:rsid w:val="00D7076D"/>
    <w:rsid w:val="00D712F9"/>
    <w:rsid w:val="00D71321"/>
    <w:rsid w:val="00D71F66"/>
    <w:rsid w:val="00D72202"/>
    <w:rsid w:val="00D72E4A"/>
    <w:rsid w:val="00D7339A"/>
    <w:rsid w:val="00D74429"/>
    <w:rsid w:val="00D746BB"/>
    <w:rsid w:val="00D74FEF"/>
    <w:rsid w:val="00D76830"/>
    <w:rsid w:val="00D768F4"/>
    <w:rsid w:val="00D76D7B"/>
    <w:rsid w:val="00D77230"/>
    <w:rsid w:val="00D813F4"/>
    <w:rsid w:val="00D8166F"/>
    <w:rsid w:val="00D845DA"/>
    <w:rsid w:val="00D85522"/>
    <w:rsid w:val="00D8796B"/>
    <w:rsid w:val="00D9007A"/>
    <w:rsid w:val="00D90DA6"/>
    <w:rsid w:val="00D90FEA"/>
    <w:rsid w:val="00D916C8"/>
    <w:rsid w:val="00D918AA"/>
    <w:rsid w:val="00D933D4"/>
    <w:rsid w:val="00D936F2"/>
    <w:rsid w:val="00D94864"/>
    <w:rsid w:val="00D94DE8"/>
    <w:rsid w:val="00D96007"/>
    <w:rsid w:val="00D97948"/>
    <w:rsid w:val="00DA0C25"/>
    <w:rsid w:val="00DA1C73"/>
    <w:rsid w:val="00DA1DAD"/>
    <w:rsid w:val="00DA3AC4"/>
    <w:rsid w:val="00DA4236"/>
    <w:rsid w:val="00DA49DB"/>
    <w:rsid w:val="00DB02B3"/>
    <w:rsid w:val="00DB0E64"/>
    <w:rsid w:val="00DB110B"/>
    <w:rsid w:val="00DB1ECC"/>
    <w:rsid w:val="00DB2465"/>
    <w:rsid w:val="00DB327E"/>
    <w:rsid w:val="00DB399B"/>
    <w:rsid w:val="00DB3F48"/>
    <w:rsid w:val="00DB5042"/>
    <w:rsid w:val="00DB5F5B"/>
    <w:rsid w:val="00DB6B94"/>
    <w:rsid w:val="00DB7409"/>
    <w:rsid w:val="00DB7667"/>
    <w:rsid w:val="00DB7F7E"/>
    <w:rsid w:val="00DC1024"/>
    <w:rsid w:val="00DC169E"/>
    <w:rsid w:val="00DC22DD"/>
    <w:rsid w:val="00DC2541"/>
    <w:rsid w:val="00DC30DB"/>
    <w:rsid w:val="00DC358F"/>
    <w:rsid w:val="00DC39C3"/>
    <w:rsid w:val="00DC4B73"/>
    <w:rsid w:val="00DC50CE"/>
    <w:rsid w:val="00DC6394"/>
    <w:rsid w:val="00DC6590"/>
    <w:rsid w:val="00DC679F"/>
    <w:rsid w:val="00DD00A2"/>
    <w:rsid w:val="00DD196A"/>
    <w:rsid w:val="00DD1AA2"/>
    <w:rsid w:val="00DD312B"/>
    <w:rsid w:val="00DD32C4"/>
    <w:rsid w:val="00DD3FF6"/>
    <w:rsid w:val="00DD46AF"/>
    <w:rsid w:val="00DD6FE2"/>
    <w:rsid w:val="00DE04BA"/>
    <w:rsid w:val="00DE0730"/>
    <w:rsid w:val="00DE1B6C"/>
    <w:rsid w:val="00DE479E"/>
    <w:rsid w:val="00DE5015"/>
    <w:rsid w:val="00DE638D"/>
    <w:rsid w:val="00DE75FE"/>
    <w:rsid w:val="00DF1F4E"/>
    <w:rsid w:val="00DF2DE3"/>
    <w:rsid w:val="00DF31D2"/>
    <w:rsid w:val="00DF3E93"/>
    <w:rsid w:val="00DF7ABD"/>
    <w:rsid w:val="00E00912"/>
    <w:rsid w:val="00E027FF"/>
    <w:rsid w:val="00E02933"/>
    <w:rsid w:val="00E03515"/>
    <w:rsid w:val="00E03B47"/>
    <w:rsid w:val="00E068BB"/>
    <w:rsid w:val="00E07552"/>
    <w:rsid w:val="00E1054B"/>
    <w:rsid w:val="00E11181"/>
    <w:rsid w:val="00E1122D"/>
    <w:rsid w:val="00E11478"/>
    <w:rsid w:val="00E14022"/>
    <w:rsid w:val="00E14419"/>
    <w:rsid w:val="00E14802"/>
    <w:rsid w:val="00E16E8B"/>
    <w:rsid w:val="00E1761C"/>
    <w:rsid w:val="00E20566"/>
    <w:rsid w:val="00E22C9D"/>
    <w:rsid w:val="00E24D99"/>
    <w:rsid w:val="00E255D9"/>
    <w:rsid w:val="00E27FEC"/>
    <w:rsid w:val="00E31255"/>
    <w:rsid w:val="00E32183"/>
    <w:rsid w:val="00E327FD"/>
    <w:rsid w:val="00E32B8C"/>
    <w:rsid w:val="00E346F7"/>
    <w:rsid w:val="00E34879"/>
    <w:rsid w:val="00E34967"/>
    <w:rsid w:val="00E34E61"/>
    <w:rsid w:val="00E34EF1"/>
    <w:rsid w:val="00E36729"/>
    <w:rsid w:val="00E41CBC"/>
    <w:rsid w:val="00E44EC0"/>
    <w:rsid w:val="00E452F4"/>
    <w:rsid w:val="00E46E69"/>
    <w:rsid w:val="00E47ACD"/>
    <w:rsid w:val="00E52771"/>
    <w:rsid w:val="00E52F2E"/>
    <w:rsid w:val="00E5398A"/>
    <w:rsid w:val="00E55C1D"/>
    <w:rsid w:val="00E56915"/>
    <w:rsid w:val="00E60BC6"/>
    <w:rsid w:val="00E62AEC"/>
    <w:rsid w:val="00E63C92"/>
    <w:rsid w:val="00E64CED"/>
    <w:rsid w:val="00E6528C"/>
    <w:rsid w:val="00E65B23"/>
    <w:rsid w:val="00E72709"/>
    <w:rsid w:val="00E73CC0"/>
    <w:rsid w:val="00E750B2"/>
    <w:rsid w:val="00E76B29"/>
    <w:rsid w:val="00E774B1"/>
    <w:rsid w:val="00E7774A"/>
    <w:rsid w:val="00E802AD"/>
    <w:rsid w:val="00E8047D"/>
    <w:rsid w:val="00E80F32"/>
    <w:rsid w:val="00E822BA"/>
    <w:rsid w:val="00E827C5"/>
    <w:rsid w:val="00E834CB"/>
    <w:rsid w:val="00E83A20"/>
    <w:rsid w:val="00E83DF1"/>
    <w:rsid w:val="00E85546"/>
    <w:rsid w:val="00E85ED9"/>
    <w:rsid w:val="00E86CDC"/>
    <w:rsid w:val="00E86F40"/>
    <w:rsid w:val="00E87AD9"/>
    <w:rsid w:val="00E91851"/>
    <w:rsid w:val="00E91859"/>
    <w:rsid w:val="00E920E4"/>
    <w:rsid w:val="00E92661"/>
    <w:rsid w:val="00E947FA"/>
    <w:rsid w:val="00E94959"/>
    <w:rsid w:val="00E9781A"/>
    <w:rsid w:val="00E979F3"/>
    <w:rsid w:val="00E97E18"/>
    <w:rsid w:val="00EA0994"/>
    <w:rsid w:val="00EA0BE1"/>
    <w:rsid w:val="00EA0F64"/>
    <w:rsid w:val="00EA115A"/>
    <w:rsid w:val="00EA1D27"/>
    <w:rsid w:val="00EA1E7F"/>
    <w:rsid w:val="00EA22EF"/>
    <w:rsid w:val="00EA2426"/>
    <w:rsid w:val="00EA3F25"/>
    <w:rsid w:val="00EA5DF9"/>
    <w:rsid w:val="00EA66F4"/>
    <w:rsid w:val="00EA6F9E"/>
    <w:rsid w:val="00EB0FA7"/>
    <w:rsid w:val="00EB0FC3"/>
    <w:rsid w:val="00EB1834"/>
    <w:rsid w:val="00EB2F44"/>
    <w:rsid w:val="00EB53A4"/>
    <w:rsid w:val="00EB594C"/>
    <w:rsid w:val="00EC10A4"/>
    <w:rsid w:val="00EC2601"/>
    <w:rsid w:val="00EC3786"/>
    <w:rsid w:val="00EC4D47"/>
    <w:rsid w:val="00EC68D2"/>
    <w:rsid w:val="00EC7369"/>
    <w:rsid w:val="00ED0D5D"/>
    <w:rsid w:val="00ED255C"/>
    <w:rsid w:val="00ED310A"/>
    <w:rsid w:val="00ED5773"/>
    <w:rsid w:val="00ED5B24"/>
    <w:rsid w:val="00ED5E77"/>
    <w:rsid w:val="00ED7CFC"/>
    <w:rsid w:val="00EE0B9B"/>
    <w:rsid w:val="00EE100C"/>
    <w:rsid w:val="00EE23BB"/>
    <w:rsid w:val="00EE4DDE"/>
    <w:rsid w:val="00EE5D6B"/>
    <w:rsid w:val="00EE7777"/>
    <w:rsid w:val="00EE79B9"/>
    <w:rsid w:val="00EF1AEC"/>
    <w:rsid w:val="00EF1D3F"/>
    <w:rsid w:val="00EF590C"/>
    <w:rsid w:val="00EF5E7A"/>
    <w:rsid w:val="00EF7A83"/>
    <w:rsid w:val="00EF7AAF"/>
    <w:rsid w:val="00F012E4"/>
    <w:rsid w:val="00F02225"/>
    <w:rsid w:val="00F06AE2"/>
    <w:rsid w:val="00F07074"/>
    <w:rsid w:val="00F122B6"/>
    <w:rsid w:val="00F132F1"/>
    <w:rsid w:val="00F15C9C"/>
    <w:rsid w:val="00F16DAB"/>
    <w:rsid w:val="00F17003"/>
    <w:rsid w:val="00F17458"/>
    <w:rsid w:val="00F17F06"/>
    <w:rsid w:val="00F17F18"/>
    <w:rsid w:val="00F21791"/>
    <w:rsid w:val="00F219F6"/>
    <w:rsid w:val="00F22867"/>
    <w:rsid w:val="00F22B8E"/>
    <w:rsid w:val="00F22FE4"/>
    <w:rsid w:val="00F2620D"/>
    <w:rsid w:val="00F26F4E"/>
    <w:rsid w:val="00F34133"/>
    <w:rsid w:val="00F34D89"/>
    <w:rsid w:val="00F363E1"/>
    <w:rsid w:val="00F40267"/>
    <w:rsid w:val="00F405AF"/>
    <w:rsid w:val="00F4447D"/>
    <w:rsid w:val="00F44DC6"/>
    <w:rsid w:val="00F45891"/>
    <w:rsid w:val="00F5027C"/>
    <w:rsid w:val="00F51A22"/>
    <w:rsid w:val="00F51D0E"/>
    <w:rsid w:val="00F51FFF"/>
    <w:rsid w:val="00F523D2"/>
    <w:rsid w:val="00F53245"/>
    <w:rsid w:val="00F54ED9"/>
    <w:rsid w:val="00F55682"/>
    <w:rsid w:val="00F56600"/>
    <w:rsid w:val="00F61E6D"/>
    <w:rsid w:val="00F651B9"/>
    <w:rsid w:val="00F67AA8"/>
    <w:rsid w:val="00F71A8B"/>
    <w:rsid w:val="00F71BDB"/>
    <w:rsid w:val="00F71D7D"/>
    <w:rsid w:val="00F72966"/>
    <w:rsid w:val="00F72D1D"/>
    <w:rsid w:val="00F73948"/>
    <w:rsid w:val="00F73F83"/>
    <w:rsid w:val="00F810C7"/>
    <w:rsid w:val="00F81C34"/>
    <w:rsid w:val="00F82407"/>
    <w:rsid w:val="00F83D6A"/>
    <w:rsid w:val="00F86864"/>
    <w:rsid w:val="00F86BB0"/>
    <w:rsid w:val="00F874A5"/>
    <w:rsid w:val="00F908DA"/>
    <w:rsid w:val="00F90AFB"/>
    <w:rsid w:val="00F93940"/>
    <w:rsid w:val="00F93FC7"/>
    <w:rsid w:val="00F94A89"/>
    <w:rsid w:val="00F95797"/>
    <w:rsid w:val="00F96752"/>
    <w:rsid w:val="00F96E3F"/>
    <w:rsid w:val="00FA122B"/>
    <w:rsid w:val="00FA2EBD"/>
    <w:rsid w:val="00FA3157"/>
    <w:rsid w:val="00FA412D"/>
    <w:rsid w:val="00FA4E6B"/>
    <w:rsid w:val="00FA7539"/>
    <w:rsid w:val="00FA7D51"/>
    <w:rsid w:val="00FB08D9"/>
    <w:rsid w:val="00FB0D20"/>
    <w:rsid w:val="00FB1041"/>
    <w:rsid w:val="00FB2055"/>
    <w:rsid w:val="00FB2873"/>
    <w:rsid w:val="00FB2B4A"/>
    <w:rsid w:val="00FB4292"/>
    <w:rsid w:val="00FB5348"/>
    <w:rsid w:val="00FB6BDB"/>
    <w:rsid w:val="00FB759B"/>
    <w:rsid w:val="00FB7A9A"/>
    <w:rsid w:val="00FB7D56"/>
    <w:rsid w:val="00FC0661"/>
    <w:rsid w:val="00FC1508"/>
    <w:rsid w:val="00FC195C"/>
    <w:rsid w:val="00FC1FCA"/>
    <w:rsid w:val="00FC2A9D"/>
    <w:rsid w:val="00FC4CA1"/>
    <w:rsid w:val="00FC5974"/>
    <w:rsid w:val="00FC5C84"/>
    <w:rsid w:val="00FC6465"/>
    <w:rsid w:val="00FC6D68"/>
    <w:rsid w:val="00FD07E6"/>
    <w:rsid w:val="00FD0D1E"/>
    <w:rsid w:val="00FD1B6D"/>
    <w:rsid w:val="00FD450E"/>
    <w:rsid w:val="00FD4F6E"/>
    <w:rsid w:val="00FD50C9"/>
    <w:rsid w:val="00FD612D"/>
    <w:rsid w:val="00FD6528"/>
    <w:rsid w:val="00FD6709"/>
    <w:rsid w:val="00FD7087"/>
    <w:rsid w:val="00FD7CF5"/>
    <w:rsid w:val="00FE0076"/>
    <w:rsid w:val="00FE03A2"/>
    <w:rsid w:val="00FE05CD"/>
    <w:rsid w:val="00FE1078"/>
    <w:rsid w:val="00FE35A6"/>
    <w:rsid w:val="00FE3A20"/>
    <w:rsid w:val="00FE631A"/>
    <w:rsid w:val="00FE6C84"/>
    <w:rsid w:val="00FE7608"/>
    <w:rsid w:val="00FE7F47"/>
    <w:rsid w:val="00FF0497"/>
    <w:rsid w:val="00FF1930"/>
    <w:rsid w:val="00FF1A9F"/>
    <w:rsid w:val="00FF2CEA"/>
    <w:rsid w:val="00FF2F1F"/>
    <w:rsid w:val="00FF40EE"/>
    <w:rsid w:val="00FF4AB6"/>
    <w:rsid w:val="00FF5577"/>
    <w:rsid w:val="00FF5668"/>
    <w:rsid w:val="00FF5FAE"/>
    <w:rsid w:val="00FF6573"/>
    <w:rsid w:val="014C04A2"/>
    <w:rsid w:val="02311488"/>
    <w:rsid w:val="02617FD2"/>
    <w:rsid w:val="03252922"/>
    <w:rsid w:val="0372E211"/>
    <w:rsid w:val="0403628D"/>
    <w:rsid w:val="04667A07"/>
    <w:rsid w:val="0506CCC0"/>
    <w:rsid w:val="059E038A"/>
    <w:rsid w:val="062054D9"/>
    <w:rsid w:val="068389B2"/>
    <w:rsid w:val="070E11E3"/>
    <w:rsid w:val="07139573"/>
    <w:rsid w:val="07242AD0"/>
    <w:rsid w:val="082904C6"/>
    <w:rsid w:val="0A83F88C"/>
    <w:rsid w:val="0A9AFFE7"/>
    <w:rsid w:val="0B2631B5"/>
    <w:rsid w:val="0DDA0294"/>
    <w:rsid w:val="10455182"/>
    <w:rsid w:val="11713048"/>
    <w:rsid w:val="12898AF8"/>
    <w:rsid w:val="12A295C9"/>
    <w:rsid w:val="12E3BBC8"/>
    <w:rsid w:val="147ED9D8"/>
    <w:rsid w:val="155C9FCC"/>
    <w:rsid w:val="15B76E82"/>
    <w:rsid w:val="15D2ACFA"/>
    <w:rsid w:val="1648A959"/>
    <w:rsid w:val="174F6849"/>
    <w:rsid w:val="17A9FF43"/>
    <w:rsid w:val="1869965C"/>
    <w:rsid w:val="18B4478E"/>
    <w:rsid w:val="196E8488"/>
    <w:rsid w:val="1A7037F1"/>
    <w:rsid w:val="1ADEF90A"/>
    <w:rsid w:val="1B350F7B"/>
    <w:rsid w:val="1CE17B50"/>
    <w:rsid w:val="1CEB7746"/>
    <w:rsid w:val="1DA369FA"/>
    <w:rsid w:val="1E32C2B0"/>
    <w:rsid w:val="1E9412C7"/>
    <w:rsid w:val="20088CD4"/>
    <w:rsid w:val="200F0360"/>
    <w:rsid w:val="20A0881C"/>
    <w:rsid w:val="21B8A465"/>
    <w:rsid w:val="23D1F077"/>
    <w:rsid w:val="23E64469"/>
    <w:rsid w:val="24257E07"/>
    <w:rsid w:val="2427C37A"/>
    <w:rsid w:val="24BFF7D8"/>
    <w:rsid w:val="26CA29F0"/>
    <w:rsid w:val="270B1222"/>
    <w:rsid w:val="2858E2C7"/>
    <w:rsid w:val="2DCC4915"/>
    <w:rsid w:val="2E4C1817"/>
    <w:rsid w:val="2E735446"/>
    <w:rsid w:val="2E96B2BB"/>
    <w:rsid w:val="31EBEB8D"/>
    <w:rsid w:val="3216F21B"/>
    <w:rsid w:val="32787E2F"/>
    <w:rsid w:val="3395FDBC"/>
    <w:rsid w:val="33976789"/>
    <w:rsid w:val="34C3464F"/>
    <w:rsid w:val="34FC6827"/>
    <w:rsid w:val="3582CC62"/>
    <w:rsid w:val="359F3A11"/>
    <w:rsid w:val="369B68AD"/>
    <w:rsid w:val="36AA9964"/>
    <w:rsid w:val="3710F729"/>
    <w:rsid w:val="39365530"/>
    <w:rsid w:val="3987E596"/>
    <w:rsid w:val="39A7411A"/>
    <w:rsid w:val="39F4C3EB"/>
    <w:rsid w:val="39FE6166"/>
    <w:rsid w:val="3A9AC808"/>
    <w:rsid w:val="3B01AC01"/>
    <w:rsid w:val="3B0986CC"/>
    <w:rsid w:val="3B9EC1A2"/>
    <w:rsid w:val="3BC403C3"/>
    <w:rsid w:val="3C1558F3"/>
    <w:rsid w:val="3C58CD56"/>
    <w:rsid w:val="3E61F277"/>
    <w:rsid w:val="3ECF304D"/>
    <w:rsid w:val="3F1E1ADA"/>
    <w:rsid w:val="403C7795"/>
    <w:rsid w:val="416E6E66"/>
    <w:rsid w:val="41847BCD"/>
    <w:rsid w:val="4184D8B7"/>
    <w:rsid w:val="41AA4205"/>
    <w:rsid w:val="41E628CE"/>
    <w:rsid w:val="420F8984"/>
    <w:rsid w:val="43106BA9"/>
    <w:rsid w:val="43BD70C8"/>
    <w:rsid w:val="43CB5252"/>
    <w:rsid w:val="443E5340"/>
    <w:rsid w:val="44D29265"/>
    <w:rsid w:val="45CCC865"/>
    <w:rsid w:val="463F0D9F"/>
    <w:rsid w:val="471E557E"/>
    <w:rsid w:val="476EA852"/>
    <w:rsid w:val="4874823D"/>
    <w:rsid w:val="489051C7"/>
    <w:rsid w:val="48FDDD62"/>
    <w:rsid w:val="493699E4"/>
    <w:rsid w:val="49EA3E8E"/>
    <w:rsid w:val="4A3129AF"/>
    <w:rsid w:val="4ACD0439"/>
    <w:rsid w:val="4BA03EB9"/>
    <w:rsid w:val="4C80631F"/>
    <w:rsid w:val="4D065D68"/>
    <w:rsid w:val="4D0B8F56"/>
    <w:rsid w:val="4EA5369B"/>
    <w:rsid w:val="4F2E80EB"/>
    <w:rsid w:val="51B79F44"/>
    <w:rsid w:val="52479D76"/>
    <w:rsid w:val="53C7458A"/>
    <w:rsid w:val="56F96AF5"/>
    <w:rsid w:val="57EFE6B8"/>
    <w:rsid w:val="58155C56"/>
    <w:rsid w:val="58A9F8E7"/>
    <w:rsid w:val="59FCAF6B"/>
    <w:rsid w:val="5AB48C83"/>
    <w:rsid w:val="5BD7ED0F"/>
    <w:rsid w:val="5C2298AE"/>
    <w:rsid w:val="5C7E8904"/>
    <w:rsid w:val="5D4D45B9"/>
    <w:rsid w:val="5E2251A4"/>
    <w:rsid w:val="5E6DEE76"/>
    <w:rsid w:val="60B14C85"/>
    <w:rsid w:val="611463FF"/>
    <w:rsid w:val="61B4B6B8"/>
    <w:rsid w:val="63886E2C"/>
    <w:rsid w:val="638E8D9C"/>
    <w:rsid w:val="63C17F6B"/>
    <w:rsid w:val="6401E152"/>
    <w:rsid w:val="641CA574"/>
    <w:rsid w:val="64BFE0BC"/>
    <w:rsid w:val="65D66012"/>
    <w:rsid w:val="65E5F672"/>
    <w:rsid w:val="67195152"/>
    <w:rsid w:val="68FD4BA1"/>
    <w:rsid w:val="691EDE6C"/>
    <w:rsid w:val="6A042814"/>
    <w:rsid w:val="6A410956"/>
    <w:rsid w:val="6A761C85"/>
    <w:rsid w:val="6B149F44"/>
    <w:rsid w:val="6E1F1A40"/>
    <w:rsid w:val="6E5CBC1C"/>
    <w:rsid w:val="701087F9"/>
    <w:rsid w:val="703E286A"/>
    <w:rsid w:val="706C5A5C"/>
    <w:rsid w:val="70CAD066"/>
    <w:rsid w:val="71ECD003"/>
    <w:rsid w:val="728096F2"/>
    <w:rsid w:val="73746734"/>
    <w:rsid w:val="7376354A"/>
    <w:rsid w:val="73A644FD"/>
    <w:rsid w:val="7454DA3A"/>
    <w:rsid w:val="756F917D"/>
    <w:rsid w:val="76223840"/>
    <w:rsid w:val="76E41C84"/>
    <w:rsid w:val="77195B91"/>
    <w:rsid w:val="7767FF72"/>
    <w:rsid w:val="77BE74A2"/>
    <w:rsid w:val="780992AF"/>
    <w:rsid w:val="79984B86"/>
    <w:rsid w:val="7A7546E2"/>
    <w:rsid w:val="7B14F645"/>
    <w:rsid w:val="7B41FCBF"/>
    <w:rsid w:val="7C3AD6EE"/>
    <w:rsid w:val="7CCB9B72"/>
    <w:rsid w:val="7E280C88"/>
    <w:rsid w:val="7E71EEE2"/>
    <w:rsid w:val="7F93266B"/>
    <w:rsid w:val="7FD24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CC7C3"/>
  <w15:chartTrackingRefBased/>
  <w15:docId w15:val="{B2396754-6FDA-4EFF-B0CA-4E64A4AB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7D"/>
    <w:pPr>
      <w:jc w:val="both"/>
    </w:pPr>
    <w:rPr>
      <w:rFonts w:ascii="Arial" w:hAnsi="Arial"/>
    </w:rPr>
  </w:style>
  <w:style w:type="paragraph" w:styleId="Heading1">
    <w:name w:val="heading 1"/>
    <w:basedOn w:val="ListParagraph"/>
    <w:next w:val="Normal"/>
    <w:link w:val="Heading1Char"/>
    <w:uiPriority w:val="9"/>
    <w:qFormat/>
    <w:rsid w:val="00005828"/>
    <w:pPr>
      <w:numPr>
        <w:numId w:val="2"/>
      </w:numPr>
      <w:outlineLvl w:val="0"/>
    </w:pPr>
    <w:rPr>
      <w:b/>
      <w:bCs/>
      <w:sz w:val="24"/>
      <w:szCs w:val="24"/>
    </w:rPr>
  </w:style>
  <w:style w:type="paragraph" w:styleId="Heading2">
    <w:name w:val="heading 2"/>
    <w:basedOn w:val="Heading1"/>
    <w:next w:val="Normal"/>
    <w:link w:val="Heading2Char"/>
    <w:uiPriority w:val="9"/>
    <w:unhideWhenUsed/>
    <w:qFormat/>
    <w:rsid w:val="005330FC"/>
    <w:pPr>
      <w:numPr>
        <w:numId w:val="1"/>
      </w:numPr>
      <w:outlineLvl w:val="1"/>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828"/>
    <w:rPr>
      <w:rFonts w:ascii="Arial" w:hAnsi="Arial"/>
      <w:b/>
      <w:bCs/>
      <w:sz w:val="24"/>
      <w:szCs w:val="24"/>
    </w:rPr>
  </w:style>
  <w:style w:type="paragraph" w:styleId="Header">
    <w:name w:val="header"/>
    <w:basedOn w:val="Normal"/>
    <w:link w:val="HeaderChar"/>
    <w:uiPriority w:val="99"/>
    <w:unhideWhenUsed/>
    <w:rsid w:val="0047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AC8"/>
    <w:rPr>
      <w:rFonts w:ascii="Arial" w:hAnsi="Arial"/>
    </w:rPr>
  </w:style>
  <w:style w:type="paragraph" w:styleId="Footer">
    <w:name w:val="footer"/>
    <w:basedOn w:val="Normal"/>
    <w:link w:val="FooterChar"/>
    <w:uiPriority w:val="99"/>
    <w:unhideWhenUsed/>
    <w:rsid w:val="0047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AC8"/>
    <w:rPr>
      <w:rFonts w:ascii="Arial" w:hAnsi="Arial"/>
    </w:rPr>
  </w:style>
  <w:style w:type="paragraph" w:styleId="ListParagraph">
    <w:name w:val="List Paragraph"/>
    <w:basedOn w:val="Normal"/>
    <w:uiPriority w:val="34"/>
    <w:qFormat/>
    <w:rsid w:val="00C95041"/>
    <w:pPr>
      <w:ind w:left="720"/>
      <w:contextualSpacing/>
    </w:pPr>
  </w:style>
  <w:style w:type="paragraph" w:styleId="FootnoteText">
    <w:name w:val="footnote text"/>
    <w:basedOn w:val="Normal"/>
    <w:link w:val="FootnoteTextChar"/>
    <w:uiPriority w:val="99"/>
    <w:unhideWhenUsed/>
    <w:rsid w:val="00044093"/>
    <w:pPr>
      <w:spacing w:after="0" w:line="240" w:lineRule="auto"/>
    </w:pPr>
    <w:rPr>
      <w:sz w:val="20"/>
      <w:szCs w:val="20"/>
    </w:rPr>
  </w:style>
  <w:style w:type="character" w:customStyle="1" w:styleId="FootnoteTextChar">
    <w:name w:val="Footnote Text Char"/>
    <w:basedOn w:val="DefaultParagraphFont"/>
    <w:link w:val="FootnoteText"/>
    <w:uiPriority w:val="99"/>
    <w:rsid w:val="00044093"/>
    <w:rPr>
      <w:rFonts w:ascii="Arial" w:hAnsi="Arial"/>
      <w:sz w:val="20"/>
      <w:szCs w:val="20"/>
    </w:rPr>
  </w:style>
  <w:style w:type="character" w:styleId="FootnoteReference">
    <w:name w:val="footnote reference"/>
    <w:basedOn w:val="DefaultParagraphFont"/>
    <w:uiPriority w:val="99"/>
    <w:unhideWhenUsed/>
    <w:rsid w:val="00044093"/>
    <w:rPr>
      <w:vertAlign w:val="superscript"/>
    </w:rPr>
  </w:style>
  <w:style w:type="table" w:styleId="TableGrid">
    <w:name w:val="Table Grid"/>
    <w:basedOn w:val="TableNormal"/>
    <w:uiPriority w:val="39"/>
    <w:rsid w:val="005B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06A9C"/>
    <w:pPr>
      <w:spacing w:line="240" w:lineRule="auto"/>
    </w:pPr>
    <w:rPr>
      <w:sz w:val="20"/>
      <w:szCs w:val="20"/>
    </w:rPr>
  </w:style>
  <w:style w:type="character" w:customStyle="1" w:styleId="CommentTextChar">
    <w:name w:val="Comment Text Char"/>
    <w:basedOn w:val="DefaultParagraphFont"/>
    <w:link w:val="CommentText"/>
    <w:uiPriority w:val="99"/>
    <w:semiHidden/>
    <w:rsid w:val="00D06A9C"/>
    <w:rPr>
      <w:rFonts w:ascii="Arial" w:hAnsi="Arial"/>
      <w:sz w:val="20"/>
      <w:szCs w:val="20"/>
    </w:rPr>
  </w:style>
  <w:style w:type="character" w:styleId="CommentReference">
    <w:name w:val="annotation reference"/>
    <w:basedOn w:val="DefaultParagraphFont"/>
    <w:uiPriority w:val="99"/>
    <w:semiHidden/>
    <w:unhideWhenUsed/>
    <w:rsid w:val="00D06A9C"/>
    <w:rPr>
      <w:sz w:val="16"/>
      <w:szCs w:val="16"/>
    </w:rPr>
  </w:style>
  <w:style w:type="paragraph" w:styleId="CommentSubject">
    <w:name w:val="annotation subject"/>
    <w:basedOn w:val="CommentText"/>
    <w:next w:val="CommentText"/>
    <w:link w:val="CommentSubjectChar"/>
    <w:uiPriority w:val="99"/>
    <w:semiHidden/>
    <w:unhideWhenUsed/>
    <w:rsid w:val="00A35816"/>
    <w:rPr>
      <w:b/>
      <w:bCs/>
    </w:rPr>
  </w:style>
  <w:style w:type="character" w:customStyle="1" w:styleId="CommentSubjectChar">
    <w:name w:val="Comment Subject Char"/>
    <w:basedOn w:val="CommentTextChar"/>
    <w:link w:val="CommentSubject"/>
    <w:uiPriority w:val="99"/>
    <w:semiHidden/>
    <w:rsid w:val="00A35816"/>
    <w:rPr>
      <w:rFonts w:ascii="Arial" w:hAnsi="Arial"/>
      <w:b/>
      <w:bCs/>
      <w:sz w:val="20"/>
      <w:szCs w:val="20"/>
    </w:rPr>
  </w:style>
  <w:style w:type="character" w:customStyle="1" w:styleId="Heading2Char">
    <w:name w:val="Heading 2 Char"/>
    <w:basedOn w:val="DefaultParagraphFont"/>
    <w:link w:val="Heading2"/>
    <w:uiPriority w:val="9"/>
    <w:rsid w:val="005330FC"/>
    <w:rPr>
      <w:rFonts w:ascii="Arial" w:hAnsi="Arial"/>
      <w:b/>
      <w:bCs/>
      <w:szCs w:val="24"/>
    </w:rPr>
  </w:style>
  <w:style w:type="paragraph" w:styleId="Revision">
    <w:name w:val="Revision"/>
    <w:hidden/>
    <w:uiPriority w:val="99"/>
    <w:semiHidden/>
    <w:rsid w:val="005330F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0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e61f9b1-e23d-4f49-b3d7-56b991556c4b" ContentTypeId="0x0101001A458A224826124E8B45B1D613300CFC" PreviousValue="false"/>
</file>

<file path=customXml/item2.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Public</Access_x0020_to_x0020_Information_x00a0_Policy>
    <SISCOR_x0020_Number xmlns="cdc7663a-08f0-4737-9e8c-148ce897a09c" xsi:nil="true"/>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TermInfo xmlns="http://schemas.microsoft.com/office/infopath/2007/PartnerControls">
          <TermName xmlns="http://schemas.microsoft.com/office/infopath/2007/PartnerControls">Brazil</TermName>
          <TermId xmlns="http://schemas.microsoft.com/office/infopath/2007/PartnerControls">7deb27ec-6837-4974-9aa8-6cfbac841ef8</TermId>
        </TermInfo>
      </Terms>
    </ic46d7e087fd4a108fb86518ca413cc6>
    <IDBDocs_x0020_Number xmlns="cdc7663a-08f0-4737-9e8c-148ce897a09c" xsi:nil="true"/>
    <Division_x0020_or_x0020_Unit xmlns="cdc7663a-08f0-4737-9e8c-148ce897a09c">SCL/SPH</Division_x0020_or_x0020_Unit>
    <Fiscal_x0020_Year_x0020_IDB xmlns="cdc7663a-08f0-4737-9e8c-148ce897a09c">2022</Fiscal_x0020_Year_x0020_IDB>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Project Preparation Planning and Design</TermName>
          <TermId xmlns="http://schemas.microsoft.com/office/infopath/2007/PartnerControls">29ca0c72-1fc4-435f-a09c-28585cb5eac9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PHASE_PREPARATION</Phase>
    <Document_x0020_Author xmlns="cdc7663a-08f0-4737-9e8c-148ce897a09c">Silveira Sheyla</Document_x0020_Author>
    <b2ec7cfb18674cb8803df6b262e8b107 xmlns="cdc7663a-08f0-4737-9e8c-148ce897a09c">
      <Terms xmlns="http://schemas.microsoft.com/office/infopath/2007/PartnerControls">
        <TermInfo xmlns="http://schemas.microsoft.com/office/infopath/2007/PartnerControls">
          <TermName xmlns="http://schemas.microsoft.com/office/infopath/2007/PartnerControls">HEALTH SYSTEM STRENGTHENING</TermName>
          <TermId xmlns="http://schemas.microsoft.com/office/infopath/2007/PartnerControls">98be7628-374e-4ecf-a12c-bb48b439037b</TermId>
        </TermInfo>
      </Terms>
    </b2ec7cfb18674cb8803df6b262e8b107>
    <Business_x0020_Area xmlns="cdc7663a-08f0-4737-9e8c-148ce897a09c">Life Cycle</Business_x0020_Area>
    <Key_x0020_Document xmlns="cdc7663a-08f0-4737-9e8c-148ce897a09c">false</Key_x0020_Document>
    <Document_x0020_Language_x0020_IDB xmlns="cdc7663a-08f0-4737-9e8c-148ce897a09c">English</Document_x0020_Language_x0020_IDB>
    <Project_x0020_Document_x0020_Type xmlns="cdc7663a-08f0-4737-9e8c-148ce897a09c" xsi:nil="true"/>
    <g511464f9e53401d84b16fa9b379a574 xmlns="cdc7663a-08f0-4737-9e8c-148ce897a09c">
      <Terms xmlns="http://schemas.microsoft.com/office/infopath/2007/PartnerControls">
        <TermInfo xmlns="http://schemas.microsoft.com/office/infopath/2007/PartnerControls">
          <TermName xmlns="http://schemas.microsoft.com/office/infopath/2007/PartnerControls">ORC</TermName>
          <TermId xmlns="http://schemas.microsoft.com/office/infopath/2007/PartnerControls">c028a4b2-ad8b-4cf4-9cac-a2ae6a778e23</TermId>
        </TermInfo>
      </Terms>
    </g511464f9e53401d84b16fa9b379a574>
    <Related_x0020_SisCor_x0020_Number xmlns="cdc7663a-08f0-4737-9e8c-148ce897a09c" xsi:nil="true"/>
    <TaxCatchAll xmlns="cdc7663a-08f0-4737-9e8c-148ce897a09c">
      <Value>33</Value>
      <Value>39</Value>
      <Value>38</Value>
      <Value>30</Value>
      <Value>1</Value>
    </TaxCatchAll>
    <Operation_x0020_Type xmlns="cdc7663a-08f0-4737-9e8c-148ce897a09c">LON</Operation_x0020_Type>
    <Package_x0020_Code xmlns="cdc7663a-08f0-4737-9e8c-148ce897a09c" xsi:nil="true"/>
    <Identifier xmlns="cdc7663a-08f0-4737-9e8c-148ce897a09c" xsi:nil="true"/>
    <Project_x0020_Number xmlns="cdc7663a-08f0-4737-9e8c-148ce897a09c">BR-L1583</Project_x0020_Number>
    <nddeef1749674d76abdbe4b239a70bc6 xmlns="cdc7663a-08f0-4737-9e8c-148ce897a09c">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e15154b4-8fa2-4f19-a924-5a9b44dc8218</TermId>
        </TermInfo>
      </Terms>
    </nddeef1749674d76abdbe4b239a70bc6>
    <Record_x0020_Number xmlns="cdc7663a-08f0-4737-9e8c-148ce897a09c" xsi:nil="true"/>
    <Extracted_x0020_Keywords xmlns="cdc7663a-08f0-4737-9e8c-148ce897a09c" xsi:nil="true"/>
    <_dlc_DocId xmlns="cdc7663a-08f0-4737-9e8c-148ce897a09c">EZSHARE-363550231-8</_dlc_DocId>
    <_dlc_DocIdUrl xmlns="cdc7663a-08f0-4737-9e8c-148ce897a09c">
      <Url>https://idbg.sharepoint.com/teams/EZ-BR-LON/BR-L1583/_layouts/15/DocIdRedir.aspx?ID=EZSHARE-363550231-8</Url>
      <Description>EZSHARE-363550231-8</Description>
    </_dlc_DocIdUrl>
    <Disclosure_x0020_Activity xmlns="cdc7663a-08f0-4737-9e8c-148ce897a09c">Electronic Links</Disclosure_x0020_Activity>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Webtopic xmlns="cdc7663a-08f0-4737-9e8c-148ce897a09c" xsi:nil="true"/>
    <Abstract xmlns="cdc7663a-08f0-4737-9e8c-148ce897a09c" xsi:nil="true"/>
    <Publishing_x0020_House xmlns="cdc7663a-08f0-4737-9e8c-148ce897a0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z-Disclosure Operations" ma:contentTypeID="0x0101001A458A224826124E8B45B1D613300CFC00EF2C8A2CBCA76F419561525D40D4E1D8" ma:contentTypeVersion="6012" ma:contentTypeDescription="A content type to manage public (operations) IDB documents" ma:contentTypeScope="" ma:versionID="2cd94e36d3fae70f02f639c871d81f5e">
  <xsd:schema xmlns:xsd="http://www.w3.org/2001/XMLSchema" xmlns:xs="http://www.w3.org/2001/XMLSchema" xmlns:p="http://schemas.microsoft.com/office/2006/metadata/properties" xmlns:ns2="cdc7663a-08f0-4737-9e8c-148ce897a09c" targetNamespace="http://schemas.microsoft.com/office/2006/metadata/properties" ma:root="true" ma:fieldsID="c34e34d72f51ef2efff40259d60d9448"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e46fe2894295491da65140ffd2369f49" minOccurs="0"/>
                <xsd:element ref="ns2:TaxCatchAll" minOccurs="0"/>
                <xsd:element ref="ns2:TaxCatchAllLabel" minOccurs="0"/>
                <xsd:element ref="ns2:Access_x0020_to_x0020_Information_x00a0_Policy"/>
                <xsd:element ref="ns2:b26cdb1da78c4bb4b1c1bac2f6ac5911" minOccurs="0"/>
                <xsd:element ref="ns2:Project_x0020_Number"/>
                <xsd:element ref="ns2:Webtopic" minOccurs="0"/>
                <xsd:element ref="ns2:Approval_x0020_Number" minOccurs="0"/>
                <xsd:element ref="ns2:Disclosure_x0020_Activity"/>
                <xsd:element ref="ns2:Document_x0020_Author" minOccurs="0"/>
                <xsd:element ref="ns2:Other_x0020_Author" minOccurs="0"/>
                <xsd:element ref="ns2:g511464f9e53401d84b16fa9b379a574" minOccurs="0"/>
                <xsd:element ref="ns2:nddeef1749674d76abdbe4b239a70bc6" minOccurs="0"/>
                <xsd:element ref="ns2:b2ec7cfb18674cb8803df6b262e8b107" minOccurs="0"/>
                <xsd:element ref="ns2:Document_x0020_Language_x0020_IDB"/>
                <xsd:element ref="ns2:Division_x0020_or_x0020_Unit"/>
                <xsd:element ref="ns2:Identifier" minOccurs="0"/>
                <xsd:element ref="ns2:Fiscal_x0020_Year_x0020_IDB" minOccurs="0"/>
                <xsd:element ref="ns2:ic46d7e087fd4a108fb86518ca413cc6" minOccurs="0"/>
                <xsd:element ref="ns2:Operation_x0020_Type" minOccurs="0"/>
                <xsd:element ref="ns2:Package_x0020_Code" minOccurs="0"/>
                <xsd:element ref="ns2:Phase" minOccurs="0"/>
                <xsd:element ref="ns2:Business_x0020_Area" minOccurs="0"/>
                <xsd:element ref="ns2:Key_x0020_Document" minOccurs="0"/>
                <xsd:element ref="ns2:Project_x0020_Document_x0020_Type" minOccurs="0"/>
                <xsd:element ref="ns2:Abstract" minOccurs="0"/>
                <xsd:element ref="ns2:Migration_x0020_Info" minOccurs="0"/>
                <xsd:element ref="ns2:SISCOR_x0020_Number" minOccurs="0"/>
                <xsd:element ref="ns2:IDBDocs_x0020_Number"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Disclosed" minOccurs="0"/>
                <xsd:element ref="ns2:Record_x0020_Number" minOccurs="0"/>
                <xsd:element ref="ns2:Related_x0020_SisCor_x0020_Number" minOccurs="0"/>
                <xsd:element ref="ns2:Extracted_x0020_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6fe2894295491da65140ffd2369f49" ma:index="11" nillable="true" ma:taxonomy="true" ma:internalName="e46fe2894295491da65140ffd2369f49" ma:taxonomyFieldName="Function_x0020_Operations_x0020_IDB" ma:displayName="Function Operations IDB" ma:readOnly="false"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b26cdb1da78c4bb4b1c1bac2f6ac5911" ma:index="16"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Project_x0020_Number" ma:index="18" ma:displayName="Project Number" ma:internalName="Project_x0020_Number" ma:readOnly="false">
      <xsd:simpleType>
        <xsd:restriction base="dms:Text">
          <xsd:maxLength value="255"/>
        </xsd:restriction>
      </xsd:simpleType>
    </xsd:element>
    <xsd:element name="Webtopic" ma:index="19" nillable="true" ma:displayName="Webtopic" ma:internalName="Webtopic">
      <xsd:simpleType>
        <xsd:restriction base="dms:Text">
          <xsd:maxLength value="255"/>
        </xsd:restriction>
      </xsd:simpleType>
    </xsd:element>
    <xsd:element name="Approval_x0020_Number" ma:index="20" nillable="true" ma:displayName="Approval Number" ma:internalName="Approval_x0020_Number">
      <xsd:simpleType>
        <xsd:restriction base="dms:Text">
          <xsd:maxLength value="255"/>
        </xsd:restriction>
      </xsd:simpleType>
    </xsd:element>
    <xsd:element name="Disclosure_x0020_Activity" ma:index="21" ma:displayName="Disclosure Activity" ma:internalName="Disclosure_x0020_Activity" ma:readOnly="false">
      <xsd:simpleType>
        <xsd:restriction base="dms:Text">
          <xsd:maxLength value="255"/>
        </xsd:restriction>
      </xsd:simpleType>
    </xsd:element>
    <xsd:element name="Document_x0020_Author" ma:index="22" nillable="true" ma:displayName="Document Author"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g511464f9e53401d84b16fa9b379a574" ma:index="24"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nddeef1749674d76abdbe4b239a70bc6" ma:index="26"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28"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Document_x0020_Language_x0020_IDB" ma:index="3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31" ma:displayName="Division or Unit" ma:internalName="Division_x0020_or_x0020_Unit" ma:readOnly="false">
      <xsd:simpleType>
        <xsd:restriction base="dms:Text">
          <xsd:maxLength value="255"/>
        </xsd:restriction>
      </xsd:simpleType>
    </xsd:element>
    <xsd:element name="Identifier" ma:index="32" nillable="true" ma:displayName="Identifier" ma:internalName="Identifier">
      <xsd:simpleType>
        <xsd:restriction base="dms:Text">
          <xsd:maxLength value="255"/>
        </xsd:restriction>
      </xsd:simpleType>
    </xsd:element>
    <xsd:element name="Fiscal_x0020_Year_x0020_IDB" ma:index="33" nillable="true" ma:displayName="Fiscal Year IDB" ma:internalName="Fiscal_x0020_Year_x0020_IDB">
      <xsd:simpleType>
        <xsd:restriction base="dms:Text">
          <xsd:maxLength value="255"/>
        </xsd:restriction>
      </xsd:simpleType>
    </xsd:element>
    <xsd:element name="ic46d7e087fd4a108fb86518ca413cc6" ma:index="3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Operation_x0020_Type" ma:index="36" nillable="true" ma:displayName="Operation Type" ma:internalName="Operation_x0020_Type">
      <xsd:simpleType>
        <xsd:restriction base="dms:Text">
          <xsd:maxLength value="255"/>
        </xsd:restriction>
      </xsd:simpleType>
    </xsd:element>
    <xsd:element name="Package_x0020_Code" ma:index="37" nillable="true" ma:displayName="Package Code" ma:internalName="Package_x0020_Code">
      <xsd:simpleType>
        <xsd:restriction base="dms:Text">
          <xsd:maxLength value="255"/>
        </xsd:restriction>
      </xsd:simpleType>
    </xsd:element>
    <xsd:element name="Phase" ma:index="38" nillable="true" ma:displayName="Phase" ma:internalName="Phase">
      <xsd:simpleType>
        <xsd:restriction base="dms:Text">
          <xsd:maxLength value="255"/>
        </xsd:restriction>
      </xsd:simpleType>
    </xsd:element>
    <xsd:element name="Business_x0020_Area" ma:index="39" nillable="true" ma:displayName="Business Area" ma:internalName="Business_x0020_Area">
      <xsd:simpleType>
        <xsd:restriction base="dms:Text">
          <xsd:maxLength value="255"/>
        </xsd:restriction>
      </xsd:simpleType>
    </xsd:element>
    <xsd:element name="Key_x0020_Document" ma:index="40" nillable="true" ma:displayName="Key Document" ma:default="0" ma:internalName="Key_x0020_Document">
      <xsd:simpleType>
        <xsd:restriction base="dms:Boolean"/>
      </xsd:simpleType>
    </xsd:element>
    <xsd:element name="Project_x0020_Document_x0020_Type" ma:index="41" nillable="true" ma:displayName="Project Document Type" ma:internalName="Project_x0020_Document_x0020_Type">
      <xsd:simpleType>
        <xsd:restriction base="dms:Text">
          <xsd:maxLength value="255"/>
        </xsd:restriction>
      </xsd:simpleType>
    </xsd:element>
    <xsd:element name="Abstract" ma:index="42" nillable="true" ma:displayName="Abstract" ma:internalName="Abstract">
      <xsd:simpleType>
        <xsd:restriction base="dms:Note"/>
      </xsd:simpleType>
    </xsd:element>
    <xsd:element name="Migration_x0020_Info" ma:index="43" nillable="true" ma:displayName="Migration Info" ma:internalName="Migration_x0020_Info">
      <xsd:simpleType>
        <xsd:restriction base="dms:Note"/>
      </xsd:simpleType>
    </xsd:element>
    <xsd:element name="SISCOR_x0020_Number" ma:index="44" nillable="true" ma:displayName="SISCOR Number" ma:internalName="SISCOR_x0020_Number">
      <xsd:simpleType>
        <xsd:restriction base="dms:Text">
          <xsd:maxLength value="255"/>
        </xsd:restriction>
      </xsd:simpleType>
    </xsd:element>
    <xsd:element name="IDBDocs_x0020_Number" ma:index="45" nillable="true" ma:displayName="IDBDocs Number" ma:internalName="IDBDocs_x0020_Number">
      <xsd:simpleType>
        <xsd:restriction base="dms:Text">
          <xsd:maxLength value="255"/>
        </xsd:restriction>
      </xsd:simpleType>
    </xsd:element>
    <xsd:element name="Editor1" ma:index="46" nillable="true" ma:displayName="Editor" ma:internalName="Editor1">
      <xsd:simpleType>
        <xsd:restriction base="dms:Text">
          <xsd:maxLength value="255"/>
        </xsd:restriction>
      </xsd:simpleType>
    </xsd:element>
    <xsd:element name="Issue_x0020_Date" ma:index="47" nillable="true" ma:displayName="Issue Date" ma:format="DateOnly" ma:internalName="Issue_x0020_Date">
      <xsd:simpleType>
        <xsd:restriction base="dms:DateTime"/>
      </xsd:simpleType>
    </xsd:element>
    <xsd:element name="Publishing_x0020_House" ma:index="48" nillable="true" ma:displayName="Publishing House" ma:internalName="Publishing_x0020_House">
      <xsd:simpleType>
        <xsd:restriction base="dms:Text">
          <xsd:maxLength value="255"/>
        </xsd:restriction>
      </xsd:simpleType>
    </xsd:element>
    <xsd:element name="KP_x0020_Topics" ma:index="49" nillable="true" ma:displayName="KP Topics" ma:internalName="KP_x0020_Topics">
      <xsd:simpleType>
        <xsd:restriction base="dms:Text">
          <xsd:maxLength value="255"/>
        </xsd:restriction>
      </xsd:simpleType>
    </xsd:element>
    <xsd:element name="Region" ma:index="50" nillable="true" ma:displayName="Region" ma:internalName="Region">
      <xsd:simpleType>
        <xsd:restriction base="dms:Text">
          <xsd:maxLength value="255"/>
        </xsd:restriction>
      </xsd:simpleType>
    </xsd:element>
    <xsd:element name="Publication_x0020_Type" ma:index="51" nillable="true" ma:displayName="Publication Type" ma:internalName="Publication_x0020_Type">
      <xsd:simpleType>
        <xsd:restriction base="dms:Text">
          <xsd:maxLength value="255"/>
        </xsd:restriction>
      </xsd:simpleType>
    </xsd:element>
    <xsd:element name="Disclosed" ma:index="52" nillable="true" ma:displayName="Disclosed" ma:default="0" ma:internalName="Disclosed">
      <xsd:simpleType>
        <xsd:restriction base="dms:Boolean"/>
      </xsd:simpleType>
    </xsd:element>
    <xsd:element name="Record_x0020_Number" ma:index="53" nillable="true" ma:displayName="Record Number" ma:internalName="Record_x0020_Number">
      <xsd:simpleType>
        <xsd:restriction base="dms:Text">
          <xsd:maxLength value="255"/>
        </xsd:restriction>
      </xsd:simpleType>
    </xsd:element>
    <xsd:element name="Related_x0020_SisCor_x0020_Number" ma:index="54" nillable="true" ma:displayName="Related SisCor Number" ma:internalName="Related_x0020_SisCor_x0020_Number">
      <xsd:simpleType>
        <xsd:restriction base="dms:Text">
          <xsd:maxLength value="255"/>
        </xsd:restriction>
      </xsd:simpleType>
    </xsd:element>
    <xsd:element name="Extracted_x0020_Keywords" ma:index="55" nillable="true" ma:displayName="Extracted Keywords" ma:hidden="true" ma:internalName="Extracted_x0020_Keywords" ma:readOnly="false">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z-Operations" ma:contentTypeID="0x010100ACF722E9F6B0B149B0CD8BE2560A6672003DA4A4FE3E8BC64483D08BD421268425" ma:contentTypeVersion="11300" ma:contentTypeDescription="The base project type from which other project content types inherit their information." ma:contentTypeScope="" ma:versionID="b8877097038b6b9ec32a717b21d1f8af">
  <xsd:schema xmlns:xsd="http://www.w3.org/2001/XMLSchema" xmlns:xs="http://www.w3.org/2001/XMLSchema" xmlns:p="http://schemas.microsoft.com/office/2006/metadata/properties" xmlns:ns2="cdc7663a-08f0-4737-9e8c-148ce897a09c" targetNamespace="http://schemas.microsoft.com/office/2006/metadata/properties" ma:root="true" ma:fieldsID="69ba69ea47660d1fb4bf02e512a4e718"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element ref="ns2:Extracted_x0020_Keywords" minOccurs="0"/>
                <xsd:element ref="ns2:Approval_x0020_date" minOccurs="0"/>
                <xsd:element ref="ns2:Transaction_x0020_Type" minOccurs="0"/>
                <xsd:element ref="ns2:Transact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element name="Extracted_x0020_Keywords" ma:index="47" nillable="true" ma:displayName="Extracted Keywords" ma:internalName="Extracted_x0020_Keywords">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element name="Approval_x0020_date" ma:index="48" nillable="true" ma:displayName="Approval date" ma:format="DateOnly" ma:internalName="Approval_x0020_date">
      <xsd:simpleType>
        <xsd:restriction base="dms:DateTime"/>
      </xsd:simpleType>
    </xsd:element>
    <xsd:element name="Transaction_x0020_Type" ma:index="49" nillable="true" ma:displayName="Transaction Type" ma:format="Dropdown" ma:internalName="Transaction_x0020_Type">
      <xsd:simpleType>
        <xsd:restriction base="dms:Choice">
          <xsd:enumeration value="APR"/>
          <xsd:enumeration value="APRR"/>
          <xsd:enumeration value="APRA"/>
          <xsd:enumeration value="API"/>
          <xsd:enumeration value="INC"/>
          <xsd:enumeration value="INCR"/>
          <xsd:enumeration value="BCL"/>
          <xsd:enumeration value="BCC"/>
          <xsd:enumeration value="FCM"/>
          <xsd:enumeration value="FCP"/>
          <xsd:enumeration value="FCPR"/>
          <xsd:enumeration value="FCA"/>
        </xsd:restriction>
      </xsd:simpleType>
    </xsd:element>
    <xsd:element name="Transaction_x0020_Number" ma:index="50" nillable="true" ma:displayName="Transaction Number" ma:internalName="Transaction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_catalogs/masterpage/ECMForms/DisclosureOperationsCT/View.aspx</Display>
  <Edit>_catalogs/masterpage/ECMForms/DisclosureOperationsCT/Edit.aspx</Edit>
</FormUrls>
</file>

<file path=customXml/itemProps1.xml><?xml version="1.0" encoding="utf-8"?>
<ds:datastoreItem xmlns:ds="http://schemas.openxmlformats.org/officeDocument/2006/customXml" ds:itemID="{89F682E7-581F-4BFF-844D-E8813A8609AB}"/>
</file>

<file path=customXml/itemProps2.xml><?xml version="1.0" encoding="utf-8"?>
<ds:datastoreItem xmlns:ds="http://schemas.openxmlformats.org/officeDocument/2006/customXml" ds:itemID="{2A6B6743-0857-4F44-B60C-4EFBE6FBC560}">
  <ds:schemaRefs>
    <ds:schemaRef ds:uri="http://schemas.openxmlformats.org/package/2006/metadata/core-properties"/>
    <ds:schemaRef ds:uri="cdc7663a-08f0-4737-9e8c-148ce897a09c"/>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76F7E48E-11FE-4E01-A86B-7A23A363C8AD}"/>
</file>

<file path=customXml/itemProps4.xml><?xml version="1.0" encoding="utf-8"?>
<ds:datastoreItem xmlns:ds="http://schemas.openxmlformats.org/officeDocument/2006/customXml" ds:itemID="{032114B0-3995-4C3D-B8F2-6FE26191EB3F}">
  <ds:schemaRefs>
    <ds:schemaRef ds:uri="http://schemas.microsoft.com/sharepoint/events"/>
  </ds:schemaRefs>
</ds:datastoreItem>
</file>

<file path=customXml/itemProps5.xml><?xml version="1.0" encoding="utf-8"?>
<ds:datastoreItem xmlns:ds="http://schemas.openxmlformats.org/officeDocument/2006/customXml" ds:itemID="{B8BBA1B7-47F1-4A7D-811F-26950BB6E4FE}">
  <ds:schemaRefs>
    <ds:schemaRef ds:uri="http://schemas.microsoft.com/sharepoint/v3/contenttype/forms"/>
  </ds:schemaRefs>
</ds:datastoreItem>
</file>

<file path=customXml/itemProps6.xml><?xml version="1.0" encoding="utf-8"?>
<ds:datastoreItem xmlns:ds="http://schemas.openxmlformats.org/officeDocument/2006/customXml" ds:itemID="{6747BEF6-1418-40A4-A4D4-5E6C7B8E2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7370E4-4592-4E07-AB38-DD9C511EB492}"/>
</file>

<file path=docProps/app.xml><?xml version="1.0" encoding="utf-8"?>
<Properties xmlns="http://schemas.openxmlformats.org/officeDocument/2006/extended-properties" xmlns:vt="http://schemas.openxmlformats.org/officeDocument/2006/docPropsVTypes">
  <Template>Normal.dotm</Template>
  <TotalTime>5010</TotalTime>
  <Pages>1</Pages>
  <Words>3539</Words>
  <Characters>20177</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 de Oliveira, Cesar Augusto</dc:creator>
  <cp:keywords/>
  <dc:description/>
  <cp:lastModifiedBy>Silveira, Sheyla</cp:lastModifiedBy>
  <cp:revision>540</cp:revision>
  <dcterms:created xsi:type="dcterms:W3CDTF">2022-03-10T17:15:00Z</dcterms:created>
  <dcterms:modified xsi:type="dcterms:W3CDTF">2022-06-23T01:33:00Z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0x0101001A458A224826124E8B45B1D613300CFC00EF2C8A2CBCA76F419561525D40D4E1D8</vt:lpwstr>
  </property>
  <property fmtid="{D5CDD505-2E9C-101B-9397-08002B2CF9AE}" pid="3" name="TaxKeyword">
    <vt:lpwstr/>
  </property>
  <property fmtid="{D5CDD505-2E9C-101B-9397-08002B2CF9AE}" pid="4" name="Sub_x002d_Sector">
    <vt:lpwstr/>
  </property>
  <property fmtid="{D5CDD505-2E9C-101B-9397-08002B2CF9AE}" pid="5" name="TaxKeywordTaxHTField">
    <vt:lpwstr/>
  </property>
  <property fmtid="{D5CDD505-2E9C-101B-9397-08002B2CF9AE}" pid="6" name="Country">
    <vt:lpwstr>30;#Brazil|7deb27ec-6837-4974-9aa8-6cfbac841ef8</vt:lpwstr>
  </property>
  <property fmtid="{D5CDD505-2E9C-101B-9397-08002B2CF9AE}" pid="7" name="Fund_x0020_IDB">
    <vt:lpwstr/>
  </property>
  <property fmtid="{D5CDD505-2E9C-101B-9397-08002B2CF9AE}" pid="8" name="Series_x0020_Operations_x0020_IDB">
    <vt:lpwstr/>
  </property>
  <property fmtid="{D5CDD505-2E9C-101B-9397-08002B2CF9AE}" pid="9" name="Function Operations IDB">
    <vt:lpwstr>1;#Project Preparation Planning and Design|29ca0c72-1fc4-435f-a09c-28585cb5eac9</vt:lpwstr>
  </property>
  <property fmtid="{D5CDD505-2E9C-101B-9397-08002B2CF9AE}" pid="10" name="Sector_x0020_IDB">
    <vt:lpwstr/>
  </property>
  <property fmtid="{D5CDD505-2E9C-101B-9397-08002B2CF9AE}" pid="11" name="Sub-Sector">
    <vt:lpwstr>39;#HEALTH SYSTEM STRENGTHENING|98be7628-374e-4ecf-a12c-bb48b439037b</vt:lpwstr>
  </property>
  <property fmtid="{D5CDD505-2E9C-101B-9397-08002B2CF9AE}" pid="13" name="Fund IDB">
    <vt:lpwstr>33;#ORC|c028a4b2-ad8b-4cf4-9cac-a2ae6a778e23</vt:lpwstr>
  </property>
  <property fmtid="{D5CDD505-2E9C-101B-9397-08002B2CF9AE}" pid="14" name="Sector IDB">
    <vt:lpwstr>38;#HEALTH|e15154b4-8fa2-4f19-a924-5a9b44dc8218</vt:lpwstr>
  </property>
  <property fmtid="{D5CDD505-2E9C-101B-9397-08002B2CF9AE}" pid="15" name="_dlc_DocIdItemGuid">
    <vt:lpwstr>ea365a83-d0c9-4b5b-950e-7f07ae6af7b8</vt:lpwstr>
  </property>
  <property fmtid="{D5CDD505-2E9C-101B-9397-08002B2CF9AE}" pid="16" name="Disclosure Activity">
    <vt:lpwstr>Electronic Links</vt:lpwstr>
  </property>
  <property fmtid="{D5CDD505-2E9C-101B-9397-08002B2CF9AE}" pid="17" name="Series Operations IDB">
    <vt:lpwstr/>
  </property>
</Properties>
</file>